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FB5B9" w14:textId="77777777" w:rsidR="00255595" w:rsidRDefault="00255595" w:rsidP="00255595">
      <w:pPr>
        <w:pStyle w:val="Rubrik"/>
      </w:pPr>
    </w:p>
    <w:p w14:paraId="7CDB7C5B" w14:textId="77777777" w:rsidR="00255595" w:rsidRPr="00E11309" w:rsidRDefault="00255595" w:rsidP="00255595">
      <w:pPr>
        <w:pStyle w:val="Sidhuvud"/>
        <w:tabs>
          <w:tab w:val="clear" w:pos="4536"/>
          <w:tab w:val="clear" w:pos="9072"/>
        </w:tabs>
        <w:rPr>
          <w:rFonts w:ascii="Avenir Next LT Pro" w:hAnsi="Avenir Next LT Pro"/>
          <w:b/>
          <w:sz w:val="22"/>
          <w:szCs w:val="22"/>
        </w:rPr>
      </w:pPr>
      <w:r w:rsidRPr="00A2791E">
        <w:rPr>
          <w:rFonts w:ascii="Georgia" w:hAnsi="Georgia"/>
          <w:sz w:val="22"/>
          <w:szCs w:val="22"/>
        </w:rPr>
        <w:tab/>
      </w:r>
      <w:r w:rsidRPr="00A2791E">
        <w:rPr>
          <w:rFonts w:ascii="Georgia" w:hAnsi="Georgia"/>
          <w:sz w:val="22"/>
          <w:szCs w:val="22"/>
        </w:rPr>
        <w:tab/>
      </w:r>
      <w:r w:rsidRPr="00E11309">
        <w:rPr>
          <w:rFonts w:ascii="Avenir Next LT Pro" w:hAnsi="Avenir Next LT Pro"/>
          <w:sz w:val="22"/>
          <w:szCs w:val="22"/>
        </w:rPr>
        <w:tab/>
      </w:r>
      <w:r w:rsidRPr="00E11309">
        <w:rPr>
          <w:rFonts w:ascii="Avenir Next LT Pro" w:hAnsi="Avenir Next LT Pro"/>
          <w:sz w:val="22"/>
          <w:szCs w:val="22"/>
        </w:rPr>
        <w:tab/>
      </w:r>
      <w:r w:rsidRPr="00E11309">
        <w:rPr>
          <w:rFonts w:ascii="Avenir Next LT Pro" w:hAnsi="Avenir Next LT Pro"/>
          <w:sz w:val="22"/>
          <w:szCs w:val="22"/>
        </w:rPr>
        <w:tab/>
      </w:r>
      <w:r w:rsidRPr="00E11309">
        <w:rPr>
          <w:rFonts w:ascii="Avenir Next LT Pro" w:hAnsi="Avenir Next LT Pro"/>
          <w:sz w:val="22"/>
          <w:szCs w:val="22"/>
        </w:rPr>
        <w:tab/>
      </w:r>
      <w:r w:rsidRPr="00E11309">
        <w:rPr>
          <w:rFonts w:ascii="Avenir Next LT Pro" w:hAnsi="Avenir Next LT Pro"/>
          <w:sz w:val="22"/>
          <w:szCs w:val="22"/>
        </w:rPr>
        <w:tab/>
      </w:r>
      <w:r w:rsidRPr="00E11309">
        <w:rPr>
          <w:rFonts w:ascii="Avenir Next LT Pro" w:hAnsi="Avenir Next LT Pro"/>
          <w:sz w:val="22"/>
          <w:szCs w:val="22"/>
        </w:rPr>
        <w:tab/>
      </w:r>
      <w:r w:rsidRPr="00E11309">
        <w:rPr>
          <w:rFonts w:ascii="Avenir Next LT Pro" w:hAnsi="Avenir Next LT Pro"/>
          <w:sz w:val="22"/>
          <w:szCs w:val="22"/>
        </w:rPr>
        <w:tab/>
      </w:r>
      <w:r w:rsidRPr="00E11309">
        <w:rPr>
          <w:rFonts w:ascii="Avenir Next LT Pro" w:hAnsi="Avenir Next LT Pro"/>
          <w:sz w:val="22"/>
          <w:szCs w:val="22"/>
        </w:rPr>
        <w:tab/>
        <w:t xml:space="preserve"> </w:t>
      </w:r>
      <w:r w:rsidRPr="00E11309">
        <w:rPr>
          <w:rFonts w:ascii="Avenir Next LT Pro" w:hAnsi="Avenir Next LT Pro"/>
          <w:sz w:val="22"/>
          <w:szCs w:val="22"/>
        </w:rPr>
        <w:tab/>
      </w:r>
    </w:p>
    <w:p w14:paraId="0B3E9C88" w14:textId="77777777" w:rsidR="00255595" w:rsidRPr="00E11309" w:rsidRDefault="009341DC" w:rsidP="0001642E">
      <w:pPr>
        <w:pStyle w:val="Huvudrubrik"/>
        <w:spacing w:before="0" w:after="120"/>
        <w:rPr>
          <w:rFonts w:ascii="Avenir Next LT Pro" w:hAnsi="Avenir Next LT Pro"/>
          <w:smallCaps w:val="0"/>
          <w:sz w:val="48"/>
          <w:szCs w:val="48"/>
        </w:rPr>
      </w:pPr>
      <w:r w:rsidRPr="00E11309">
        <w:rPr>
          <w:rFonts w:ascii="Avenir Next LT Pro" w:hAnsi="Avenir Next LT Pro"/>
          <w:smallCaps w:val="0"/>
          <w:sz w:val="48"/>
          <w:szCs w:val="48"/>
        </w:rPr>
        <w:t>Kontrakt</w:t>
      </w:r>
    </w:p>
    <w:p w14:paraId="7C07CF6A" w14:textId="098D423B" w:rsidR="00255595" w:rsidRPr="00E11309" w:rsidRDefault="0081169E" w:rsidP="00255595">
      <w:pPr>
        <w:pStyle w:val="Huvudrubrik"/>
        <w:spacing w:before="0" w:after="120"/>
        <w:rPr>
          <w:rFonts w:ascii="Avenir Next LT Pro" w:hAnsi="Avenir Next LT Pro"/>
          <w:sz w:val="40"/>
          <w:szCs w:val="40"/>
        </w:rPr>
      </w:pPr>
      <w:r w:rsidRPr="0081169E">
        <w:rPr>
          <w:rFonts w:ascii="Avenir Next LT Pro" w:hAnsi="Avenir Next LT Pro"/>
          <w:bCs/>
          <w:sz w:val="40"/>
          <w:szCs w:val="40"/>
        </w:rPr>
        <w:t>KK24/149</w:t>
      </w:r>
    </w:p>
    <w:p w14:paraId="52AD16AF" w14:textId="4FB21FD7" w:rsidR="00255595" w:rsidRPr="00D31794" w:rsidRDefault="005E7D52" w:rsidP="00255595">
      <w:pPr>
        <w:pStyle w:val="Huvudrubrik"/>
        <w:spacing w:before="0" w:after="120"/>
        <w:rPr>
          <w:rFonts w:ascii="Avenir Next LT Pro" w:hAnsi="Avenir Next LT Pro"/>
          <w:smallCaps w:val="0"/>
          <w:spacing w:val="0"/>
          <w:kern w:val="0"/>
          <w:sz w:val="24"/>
          <w:szCs w:val="24"/>
        </w:rPr>
      </w:pPr>
      <w:r w:rsidRPr="00D31794">
        <w:rPr>
          <w:rFonts w:ascii="Avenir Next LT Pro" w:hAnsi="Avenir Next LT Pro"/>
          <w:smallCaps w:val="0"/>
          <w:spacing w:val="0"/>
          <w:kern w:val="0"/>
          <w:sz w:val="24"/>
          <w:szCs w:val="24"/>
        </w:rPr>
        <w:t>Nyköping</w:t>
      </w:r>
      <w:r w:rsidR="00D31794" w:rsidRPr="00D31794">
        <w:rPr>
          <w:rFonts w:ascii="Avenir Next LT Pro" w:hAnsi="Avenir Next LT Pro"/>
          <w:smallCaps w:val="0"/>
          <w:spacing w:val="0"/>
          <w:kern w:val="0"/>
          <w:sz w:val="24"/>
          <w:szCs w:val="24"/>
        </w:rPr>
        <w:t>s</w:t>
      </w:r>
      <w:r w:rsidRPr="00D31794">
        <w:rPr>
          <w:rFonts w:ascii="Avenir Next LT Pro" w:hAnsi="Avenir Next LT Pro"/>
          <w:smallCaps w:val="0"/>
          <w:spacing w:val="0"/>
          <w:kern w:val="0"/>
          <w:sz w:val="24"/>
          <w:szCs w:val="24"/>
        </w:rPr>
        <w:t xml:space="preserve"> kommun </w:t>
      </w:r>
    </w:p>
    <w:p w14:paraId="554C171B" w14:textId="77777777" w:rsidR="00255595" w:rsidRPr="00E11309" w:rsidRDefault="00255595" w:rsidP="00255595">
      <w:pPr>
        <w:rPr>
          <w:rFonts w:ascii="Avenir Next LT Pro" w:hAnsi="Avenir Next LT Pro"/>
        </w:rPr>
      </w:pPr>
    </w:p>
    <w:p w14:paraId="631F5759" w14:textId="77777777" w:rsidR="00255595" w:rsidRPr="00E11309" w:rsidRDefault="00255595" w:rsidP="00255595">
      <w:pPr>
        <w:rPr>
          <w:rFonts w:ascii="Avenir Next LT Pro" w:hAnsi="Avenir Next LT Pro"/>
        </w:rPr>
      </w:pPr>
    </w:p>
    <w:p w14:paraId="4466EACA" w14:textId="77777777" w:rsidR="00255595" w:rsidRPr="00E11309" w:rsidRDefault="00255595" w:rsidP="00255595">
      <w:pPr>
        <w:ind w:left="0"/>
        <w:jc w:val="center"/>
        <w:rPr>
          <w:rFonts w:ascii="Avenir Next LT Pro" w:hAnsi="Avenir Next LT Pro"/>
          <w:b/>
          <w:sz w:val="36"/>
          <w:szCs w:val="28"/>
        </w:rPr>
      </w:pPr>
      <w:r w:rsidRPr="00E11309">
        <w:rPr>
          <w:rFonts w:ascii="Avenir Next LT Pro" w:hAnsi="Avenir Next LT Pro"/>
          <w:b/>
          <w:sz w:val="36"/>
          <w:szCs w:val="28"/>
        </w:rPr>
        <w:t>mellan</w:t>
      </w:r>
    </w:p>
    <w:p w14:paraId="3B4A3215" w14:textId="47D9AC33" w:rsidR="00255595" w:rsidRPr="00E11309" w:rsidRDefault="007F44FA" w:rsidP="00255595">
      <w:pPr>
        <w:ind w:left="0"/>
        <w:jc w:val="center"/>
        <w:rPr>
          <w:rFonts w:ascii="Avenir Next LT Pro" w:hAnsi="Avenir Next LT Pro"/>
          <w:b/>
          <w:sz w:val="36"/>
          <w:szCs w:val="28"/>
        </w:rPr>
      </w:pPr>
      <w:r w:rsidRPr="00D31794">
        <w:rPr>
          <w:rFonts w:ascii="Avenir Next LT Pro" w:hAnsi="Avenir Next LT Pro"/>
          <w:b/>
          <w:sz w:val="36"/>
          <w:szCs w:val="28"/>
        </w:rPr>
        <w:t>Nyköping</w:t>
      </w:r>
      <w:r w:rsidR="00D31794">
        <w:rPr>
          <w:rFonts w:ascii="Avenir Next LT Pro" w:hAnsi="Avenir Next LT Pro"/>
          <w:b/>
          <w:sz w:val="36"/>
          <w:szCs w:val="28"/>
        </w:rPr>
        <w:t>s</w:t>
      </w:r>
      <w:r w:rsidRPr="00D31794">
        <w:rPr>
          <w:rFonts w:ascii="Avenir Next LT Pro" w:hAnsi="Avenir Next LT Pro"/>
          <w:b/>
          <w:sz w:val="36"/>
          <w:szCs w:val="28"/>
        </w:rPr>
        <w:t xml:space="preserve"> kommun </w:t>
      </w:r>
      <w:r w:rsidR="00D25829" w:rsidRPr="00D31794">
        <w:rPr>
          <w:rFonts w:ascii="Avenir Next LT Pro" w:hAnsi="Avenir Next LT Pro"/>
          <w:b/>
          <w:sz w:val="36"/>
          <w:szCs w:val="28"/>
        </w:rPr>
        <w:t>212000–2940</w:t>
      </w:r>
      <w:r w:rsidR="00E960D6" w:rsidRPr="00D31794">
        <w:rPr>
          <w:rFonts w:ascii="Avenir Next LT Pro" w:hAnsi="Avenir Next LT Pro"/>
          <w:b/>
          <w:sz w:val="36"/>
          <w:szCs w:val="28"/>
        </w:rPr>
        <w:br/>
      </w:r>
      <w:r w:rsidR="00255595" w:rsidRPr="00E11309">
        <w:rPr>
          <w:rFonts w:ascii="Avenir Next LT Pro" w:hAnsi="Avenir Next LT Pro"/>
          <w:b/>
          <w:sz w:val="36"/>
          <w:szCs w:val="28"/>
        </w:rPr>
        <w:t>och</w:t>
      </w:r>
    </w:p>
    <w:p w14:paraId="28701C48" w14:textId="3535D830" w:rsidR="00255595" w:rsidRPr="00E11309" w:rsidRDefault="00255595" w:rsidP="00255595">
      <w:pPr>
        <w:ind w:left="0"/>
        <w:jc w:val="center"/>
        <w:rPr>
          <w:rFonts w:ascii="Avenir Next LT Pro" w:hAnsi="Avenir Next LT Pro"/>
          <w:b/>
          <w:smallCaps/>
          <w:sz w:val="36"/>
          <w:szCs w:val="28"/>
        </w:rPr>
      </w:pPr>
      <w:r w:rsidRPr="00D31794">
        <w:rPr>
          <w:rFonts w:ascii="Avenir Next LT Pro" w:hAnsi="Avenir Next LT Pro"/>
          <w:b/>
          <w:sz w:val="36"/>
          <w:szCs w:val="28"/>
        </w:rPr>
        <w:t>[Leverantören]</w:t>
      </w:r>
      <w:r w:rsidR="006F40A5" w:rsidRPr="00D31794">
        <w:rPr>
          <w:rFonts w:ascii="Avenir Next LT Pro" w:hAnsi="Avenir Next LT Pro"/>
          <w:b/>
          <w:sz w:val="36"/>
          <w:szCs w:val="28"/>
        </w:rPr>
        <w:t>,</w:t>
      </w:r>
      <w:r w:rsidR="006F40A5" w:rsidRPr="00E11309">
        <w:rPr>
          <w:rFonts w:ascii="Avenir Next LT Pro" w:hAnsi="Avenir Next LT Pro"/>
          <w:b/>
          <w:smallCaps/>
          <w:sz w:val="36"/>
          <w:szCs w:val="28"/>
        </w:rPr>
        <w:t xml:space="preserve"> </w:t>
      </w:r>
      <w:r w:rsidR="006F40A5" w:rsidRPr="00E11309">
        <w:rPr>
          <w:rFonts w:ascii="Avenir Next LT Pro" w:hAnsi="Avenir Next LT Pro"/>
          <w:b/>
          <w:smallCaps/>
          <w:sz w:val="36"/>
          <w:szCs w:val="28"/>
          <w:highlight w:val="yellow"/>
        </w:rPr>
        <w:t>org. nr</w:t>
      </w:r>
    </w:p>
    <w:p w14:paraId="3BB33B94" w14:textId="77777777" w:rsidR="00D25829" w:rsidRPr="00E11309" w:rsidRDefault="00D25829" w:rsidP="00255595">
      <w:pPr>
        <w:ind w:left="0"/>
        <w:jc w:val="center"/>
        <w:rPr>
          <w:rFonts w:ascii="Avenir Next LT Pro" w:hAnsi="Avenir Next LT Pro"/>
          <w:b/>
          <w:smallCaps/>
          <w:noProof/>
          <w:sz w:val="36"/>
          <w:szCs w:val="28"/>
        </w:rPr>
      </w:pPr>
    </w:p>
    <w:p w14:paraId="6FF9C906" w14:textId="77777777" w:rsidR="00255595" w:rsidRPr="00E11309" w:rsidRDefault="00255595" w:rsidP="00255595">
      <w:pPr>
        <w:ind w:left="0"/>
        <w:rPr>
          <w:rFonts w:ascii="Avenir Next LT Pro" w:hAnsi="Avenir Next LT Pro"/>
          <w:i/>
          <w:iCs/>
          <w:sz w:val="22"/>
        </w:rPr>
      </w:pPr>
    </w:p>
    <w:p w14:paraId="5CA1E756" w14:textId="77777777" w:rsidR="00255595" w:rsidRPr="00E11309" w:rsidRDefault="00255595" w:rsidP="00255595">
      <w:pPr>
        <w:ind w:left="0"/>
        <w:rPr>
          <w:rFonts w:ascii="Avenir Next LT Pro" w:hAnsi="Avenir Next LT Pro"/>
          <w:i/>
          <w:iCs/>
          <w:sz w:val="22"/>
        </w:rPr>
      </w:pPr>
    </w:p>
    <w:p w14:paraId="4A34A755" w14:textId="77777777" w:rsidR="00255595" w:rsidRPr="00E11309" w:rsidRDefault="00255595" w:rsidP="00255595">
      <w:pPr>
        <w:ind w:left="0"/>
        <w:rPr>
          <w:rFonts w:ascii="Avenir Next LT Pro" w:hAnsi="Avenir Next LT Pro"/>
          <w:i/>
          <w:iCs/>
          <w:sz w:val="22"/>
        </w:rPr>
      </w:pPr>
    </w:p>
    <w:p w14:paraId="61044098" w14:textId="77777777" w:rsidR="00255595" w:rsidRPr="00E11309" w:rsidRDefault="00255595" w:rsidP="00255595">
      <w:pPr>
        <w:ind w:left="0"/>
        <w:rPr>
          <w:rFonts w:ascii="Avenir Next LT Pro" w:hAnsi="Avenir Next LT Pro"/>
          <w:i/>
          <w:iCs/>
          <w:sz w:val="22"/>
        </w:rPr>
      </w:pPr>
    </w:p>
    <w:p w14:paraId="7B2EE374" w14:textId="77777777" w:rsidR="00255595" w:rsidRPr="00E11309" w:rsidRDefault="00255595" w:rsidP="00255595">
      <w:pPr>
        <w:ind w:left="0"/>
        <w:rPr>
          <w:rFonts w:ascii="Avenir Next LT Pro" w:hAnsi="Avenir Next LT Pro"/>
          <w:i/>
          <w:iCs/>
          <w:sz w:val="22"/>
        </w:rPr>
      </w:pPr>
    </w:p>
    <w:p w14:paraId="50D8C9FB" w14:textId="77777777" w:rsidR="00255595" w:rsidRPr="00E11309" w:rsidRDefault="00255595" w:rsidP="00255595">
      <w:pPr>
        <w:ind w:left="0"/>
        <w:rPr>
          <w:rFonts w:ascii="Avenir Next LT Pro" w:hAnsi="Avenir Next LT Pro"/>
          <w:iCs/>
          <w:sz w:val="22"/>
        </w:rPr>
      </w:pPr>
    </w:p>
    <w:p w14:paraId="27C9914E" w14:textId="77777777" w:rsidR="00255595" w:rsidRPr="00E11309" w:rsidRDefault="00255595" w:rsidP="00255595">
      <w:pPr>
        <w:ind w:left="0"/>
        <w:jc w:val="center"/>
        <w:rPr>
          <w:rFonts w:ascii="Avenir Next LT Pro" w:hAnsi="Avenir Next LT Pro"/>
          <w:b/>
          <w:sz w:val="28"/>
        </w:rPr>
      </w:pPr>
      <w:r w:rsidRPr="00E11309">
        <w:rPr>
          <w:rFonts w:ascii="Avenir Next LT Pro" w:hAnsi="Avenir Next LT Pro"/>
        </w:rPr>
        <w:br w:type="page"/>
      </w:r>
      <w:r w:rsidRPr="00E11309">
        <w:rPr>
          <w:rFonts w:ascii="Avenir Next LT Pro" w:hAnsi="Avenir Next LT Pro"/>
          <w:b/>
          <w:sz w:val="28"/>
        </w:rPr>
        <w:lastRenderedPageBreak/>
        <w:t>Innehållsförteckning</w:t>
      </w:r>
    </w:p>
    <w:p w14:paraId="7AD81F1F" w14:textId="77777777" w:rsidR="00531B64" w:rsidRPr="00E11309" w:rsidRDefault="009341DC" w:rsidP="00D034B9">
      <w:pPr>
        <w:pStyle w:val="Rubrik1"/>
        <w:tabs>
          <w:tab w:val="num" w:pos="851"/>
          <w:tab w:val="left" w:pos="6237"/>
        </w:tabs>
        <w:spacing w:before="360" w:after="120"/>
        <w:ind w:left="1134" w:hanging="992"/>
        <w:rPr>
          <w:rFonts w:ascii="Avenir Next LT Pro" w:hAnsi="Avenir Next LT Pro"/>
          <w:smallCaps w:val="0"/>
        </w:rPr>
      </w:pPr>
      <w:r w:rsidRPr="00E11309">
        <w:rPr>
          <w:rFonts w:ascii="Avenir Next LT Pro" w:hAnsi="Avenir Next LT Pro"/>
          <w:smallCaps w:val="0"/>
        </w:rPr>
        <w:t>Kontraktets</w:t>
      </w:r>
      <w:r w:rsidR="00531B64" w:rsidRPr="00E11309">
        <w:rPr>
          <w:rFonts w:ascii="Avenir Next LT Pro" w:hAnsi="Avenir Next LT Pro"/>
          <w:smallCaps w:val="0"/>
        </w:rPr>
        <w:t xml:space="preserve"> art och omfattning</w:t>
      </w:r>
    </w:p>
    <w:p w14:paraId="502ED488" w14:textId="4DDFFB29" w:rsidR="00F30560" w:rsidRDefault="00F30560" w:rsidP="006333F7">
      <w:pPr>
        <w:pStyle w:val="Rubrik2"/>
        <w:tabs>
          <w:tab w:val="num" w:pos="851"/>
        </w:tabs>
        <w:spacing w:before="0"/>
        <w:ind w:left="851" w:hanging="709"/>
        <w:rPr>
          <w:rFonts w:ascii="Avenir Next LT Pro" w:hAnsi="Avenir Next LT Pro"/>
          <w:sz w:val="22"/>
          <w:szCs w:val="22"/>
        </w:rPr>
      </w:pPr>
      <w:r w:rsidRPr="00E11309">
        <w:rPr>
          <w:rFonts w:ascii="Avenir Next LT Pro" w:hAnsi="Avenir Next LT Pro"/>
          <w:sz w:val="22"/>
          <w:szCs w:val="22"/>
        </w:rPr>
        <w:t xml:space="preserve">Upphandling har ägt rum och resulterat i detta </w:t>
      </w:r>
      <w:r w:rsidR="009341DC" w:rsidRPr="00E11309">
        <w:rPr>
          <w:rFonts w:ascii="Avenir Next LT Pro" w:hAnsi="Avenir Next LT Pro"/>
          <w:sz w:val="22"/>
          <w:szCs w:val="22"/>
        </w:rPr>
        <w:t>Kontrakt</w:t>
      </w:r>
      <w:r w:rsidR="00A46AD2" w:rsidRPr="00E11309">
        <w:rPr>
          <w:rFonts w:ascii="Avenir Next LT Pro" w:hAnsi="Avenir Next LT Pro"/>
          <w:sz w:val="22"/>
          <w:szCs w:val="22"/>
        </w:rPr>
        <w:t xml:space="preserve"> som grundar sig på Beställarens upphandlingsdokument och Leverantörens anbud. </w:t>
      </w:r>
      <w:r w:rsidRPr="00E11309">
        <w:rPr>
          <w:rFonts w:ascii="Avenir Next LT Pro" w:hAnsi="Avenir Next LT Pro"/>
          <w:sz w:val="22"/>
          <w:szCs w:val="22"/>
        </w:rPr>
        <w:t xml:space="preserve"> Parternas avsikt med detta </w:t>
      </w:r>
      <w:r w:rsidR="009341DC" w:rsidRPr="00E11309">
        <w:rPr>
          <w:rFonts w:ascii="Avenir Next LT Pro" w:hAnsi="Avenir Next LT Pro"/>
          <w:sz w:val="22"/>
          <w:szCs w:val="22"/>
        </w:rPr>
        <w:t>Kontrakt</w:t>
      </w:r>
      <w:r w:rsidRPr="00E11309">
        <w:rPr>
          <w:rFonts w:ascii="Avenir Next LT Pro" w:hAnsi="Avenir Next LT Pro"/>
          <w:sz w:val="22"/>
          <w:szCs w:val="22"/>
        </w:rPr>
        <w:t xml:space="preserve"> är att Leverantören </w:t>
      </w:r>
      <w:r w:rsidR="00863945" w:rsidRPr="00E11309">
        <w:rPr>
          <w:rFonts w:ascii="Avenir Next LT Pro" w:hAnsi="Avenir Next LT Pro"/>
          <w:sz w:val="22"/>
          <w:szCs w:val="22"/>
        </w:rPr>
        <w:t>ska</w:t>
      </w:r>
      <w:r w:rsidRPr="00E11309">
        <w:rPr>
          <w:rFonts w:ascii="Avenir Next LT Pro" w:hAnsi="Avenir Next LT Pro"/>
          <w:sz w:val="22"/>
          <w:szCs w:val="22"/>
        </w:rPr>
        <w:t xml:space="preserve"> utföra Uppdrag på ett kvalitativt</w:t>
      </w:r>
      <w:r w:rsidR="007A67A9" w:rsidRPr="00E11309">
        <w:rPr>
          <w:rFonts w:ascii="Avenir Next LT Pro" w:hAnsi="Avenir Next LT Pro"/>
          <w:sz w:val="22"/>
          <w:szCs w:val="22"/>
        </w:rPr>
        <w:t>, leveranssäkert</w:t>
      </w:r>
      <w:r w:rsidRPr="00E11309">
        <w:rPr>
          <w:rFonts w:ascii="Avenir Next LT Pro" w:hAnsi="Avenir Next LT Pro"/>
          <w:sz w:val="22"/>
          <w:szCs w:val="22"/>
        </w:rPr>
        <w:t xml:space="preserve"> och effektivt sätt.</w:t>
      </w:r>
    </w:p>
    <w:p w14:paraId="4DF0AED5" w14:textId="65048DCC" w:rsidR="00EF6D17" w:rsidRPr="00EF6D17" w:rsidRDefault="00EF6D17" w:rsidP="00EF6D17">
      <w:pPr>
        <w:rPr>
          <w:rFonts w:ascii="Avenir Next LT Pro" w:hAnsi="Avenir Next LT Pro"/>
          <w:sz w:val="22"/>
          <w:szCs w:val="22"/>
        </w:rPr>
      </w:pPr>
      <w:r w:rsidRPr="00EF6D17">
        <w:rPr>
          <w:rFonts w:ascii="Avenir Next LT Pro" w:hAnsi="Avenir Next LT Pro"/>
          <w:sz w:val="22"/>
          <w:szCs w:val="22"/>
        </w:rPr>
        <w:t>Upphandlingen syftar till att åstadkomma en lösning för insatsen inköp av dagligvaror via e-handel till de som fått beviljat insatsen inköp som bistån</w:t>
      </w:r>
      <w:r w:rsidR="00D31794">
        <w:rPr>
          <w:rFonts w:ascii="Avenir Next LT Pro" w:hAnsi="Avenir Next LT Pro"/>
          <w:sz w:val="22"/>
          <w:szCs w:val="22"/>
        </w:rPr>
        <w:t>d.</w:t>
      </w:r>
    </w:p>
    <w:p w14:paraId="382A7F23" w14:textId="4B5B2FA9" w:rsidR="00EF6D17" w:rsidRPr="00EF6D17" w:rsidRDefault="00EF6D17" w:rsidP="00EF6D17">
      <w:pPr>
        <w:rPr>
          <w:rFonts w:ascii="Avenir Next LT Pro" w:hAnsi="Avenir Next LT Pro"/>
          <w:sz w:val="22"/>
          <w:szCs w:val="22"/>
        </w:rPr>
      </w:pPr>
      <w:r w:rsidRPr="00EF6D17">
        <w:rPr>
          <w:rFonts w:ascii="Avenir Next LT Pro" w:hAnsi="Avenir Next LT Pro"/>
          <w:sz w:val="22"/>
          <w:szCs w:val="22"/>
        </w:rPr>
        <w:t xml:space="preserve">Nyköpings kommun vill med denna upphandling omfördela tid och resurser för att frigöra dessa till omvårdnadsarbete, samtidigt värnar kommunen om den enskilde individens valfrihet. </w:t>
      </w:r>
    </w:p>
    <w:p w14:paraId="316415BE" w14:textId="6DE3B5CE" w:rsidR="00EF6D17" w:rsidRPr="00EF6D17" w:rsidRDefault="00EF6D17" w:rsidP="00EF6D17">
      <w:pPr>
        <w:rPr>
          <w:rFonts w:ascii="Avenir Next LT Pro" w:hAnsi="Avenir Next LT Pro"/>
          <w:sz w:val="22"/>
          <w:szCs w:val="22"/>
        </w:rPr>
      </w:pPr>
      <w:r w:rsidRPr="00EF6D17">
        <w:rPr>
          <w:rFonts w:ascii="Avenir Next LT Pro" w:hAnsi="Avenir Next LT Pro"/>
          <w:sz w:val="22"/>
          <w:szCs w:val="22"/>
        </w:rPr>
        <w:t>Målgruppen är personer (hemtjänstkunder) som av olika anledningar inte själva kan handla och/eller transportera hem sina dagligvaror. Upphandlingen avser varuplock och transport via webbshop för inköp av dagligvaror. Kommunen betalar plock och transport. Kostnaden för varorna betalas av hemtjänstkunden. Det är endast webbeställning som avses. Kommunen kommer att tillhandahålla elektroniska paddor som personalen har med sig när de bistår hemtjänstkunden med beställning.</w:t>
      </w:r>
    </w:p>
    <w:p w14:paraId="499B0F34" w14:textId="26A398AF" w:rsidR="00EF6D17" w:rsidRDefault="00EF6D17" w:rsidP="00EF6D17">
      <w:pPr>
        <w:rPr>
          <w:rFonts w:ascii="Avenir Next LT Pro" w:hAnsi="Avenir Next LT Pro"/>
          <w:sz w:val="22"/>
          <w:szCs w:val="22"/>
        </w:rPr>
      </w:pPr>
      <w:r w:rsidRPr="00EF6D17">
        <w:rPr>
          <w:rFonts w:ascii="Avenir Next LT Pro" w:hAnsi="Avenir Next LT Pro"/>
          <w:sz w:val="22"/>
          <w:szCs w:val="22"/>
        </w:rPr>
        <w:t>Det är i dagsläget cirka 281 personer per månad som får bistånd i form av insatsen inköp av dagligvaror. Normen är inköp en gång per vecka, vilket innebär att det är cirka 281 personer som får handla en gång per vecka. Omfattningen kan komma att förändras under avtalstiden då antalet beviljade bistånd ständigt ändras.</w:t>
      </w:r>
    </w:p>
    <w:p w14:paraId="3C507E4D" w14:textId="045304A5" w:rsidR="009C74B4" w:rsidRPr="00EF6D17" w:rsidRDefault="009C74B4" w:rsidP="009C74B4">
      <w:pPr>
        <w:rPr>
          <w:rFonts w:ascii="Avenir Next LT Pro" w:hAnsi="Avenir Next LT Pro"/>
          <w:sz w:val="22"/>
          <w:szCs w:val="22"/>
        </w:rPr>
      </w:pPr>
      <w:r w:rsidRPr="009C74B4">
        <w:rPr>
          <w:rFonts w:ascii="Avenir Next LT Pro" w:hAnsi="Avenir Next LT Pro"/>
          <w:sz w:val="22"/>
          <w:szCs w:val="22"/>
        </w:rPr>
        <w:t xml:space="preserve">Hemtjänstkunden har möjlighet att årligen ändra val av utförare i enlighet med detta </w:t>
      </w:r>
      <w:r>
        <w:rPr>
          <w:rFonts w:ascii="Avenir Next LT Pro" w:hAnsi="Avenir Next LT Pro"/>
          <w:sz w:val="22"/>
          <w:szCs w:val="22"/>
        </w:rPr>
        <w:t>valfrihetssystem</w:t>
      </w:r>
      <w:r w:rsidRPr="009C74B4">
        <w:rPr>
          <w:rFonts w:ascii="Avenir Next LT Pro" w:hAnsi="Avenir Next LT Pro"/>
          <w:sz w:val="22"/>
          <w:szCs w:val="22"/>
        </w:rPr>
        <w:t xml:space="preserve">. För att upprätthålla konkurrensen och valfriheten äger den enskilde hemtjänstkunden rätt att byta </w:t>
      </w:r>
      <w:proofErr w:type="gramStart"/>
      <w:r w:rsidRPr="009C74B4">
        <w:rPr>
          <w:rFonts w:ascii="Avenir Next LT Pro" w:hAnsi="Avenir Next LT Pro"/>
          <w:sz w:val="22"/>
          <w:szCs w:val="22"/>
        </w:rPr>
        <w:t>leverantör utförare</w:t>
      </w:r>
      <w:proofErr w:type="gramEnd"/>
      <w:r w:rsidRPr="009C74B4">
        <w:rPr>
          <w:rFonts w:ascii="Avenir Next LT Pro" w:hAnsi="Avenir Next LT Pro"/>
          <w:sz w:val="22"/>
          <w:szCs w:val="22"/>
        </w:rPr>
        <w:t xml:space="preserve"> vid den tidpunkt då eventuellt nya utförare ansluter till </w:t>
      </w:r>
      <w:r>
        <w:rPr>
          <w:rFonts w:ascii="Avenir Next LT Pro" w:hAnsi="Avenir Next LT Pro"/>
          <w:sz w:val="22"/>
          <w:szCs w:val="22"/>
        </w:rPr>
        <w:t>valfrihets</w:t>
      </w:r>
      <w:r w:rsidRPr="009C74B4">
        <w:rPr>
          <w:rFonts w:ascii="Avenir Next LT Pro" w:hAnsi="Avenir Next LT Pro"/>
          <w:sz w:val="22"/>
          <w:szCs w:val="22"/>
        </w:rPr>
        <w:t>syst</w:t>
      </w:r>
      <w:r>
        <w:rPr>
          <w:rFonts w:ascii="Avenir Next LT Pro" w:hAnsi="Avenir Next LT Pro"/>
          <w:sz w:val="22"/>
          <w:szCs w:val="22"/>
        </w:rPr>
        <w:t>emet.</w:t>
      </w:r>
    </w:p>
    <w:p w14:paraId="6388D684" w14:textId="4ACBE5A0" w:rsidR="00EF6D17" w:rsidRDefault="00EF6D17" w:rsidP="00EF6D17">
      <w:pPr>
        <w:rPr>
          <w:rFonts w:ascii="Avenir Next LT Pro" w:hAnsi="Avenir Next LT Pro"/>
          <w:sz w:val="22"/>
          <w:szCs w:val="22"/>
        </w:rPr>
      </w:pPr>
      <w:r w:rsidRPr="00EF6D17">
        <w:rPr>
          <w:rFonts w:ascii="Avenir Next LT Pro" w:hAnsi="Avenir Next LT Pro"/>
          <w:sz w:val="22"/>
          <w:szCs w:val="22"/>
        </w:rPr>
        <w:t>Upphandlingen avser ett valfrihetssystem för succesiva avrop av den enskilde hemtjänstkundens behov under avtalstiden från den av denne valda leverantör av tjänsten.</w:t>
      </w:r>
    </w:p>
    <w:p w14:paraId="1AEAC644" w14:textId="77777777" w:rsidR="00D75940" w:rsidRPr="00E11309" w:rsidRDefault="00D75940" w:rsidP="00D034B9">
      <w:pPr>
        <w:pStyle w:val="Rubrik1"/>
        <w:tabs>
          <w:tab w:val="num" w:pos="851"/>
          <w:tab w:val="left" w:pos="6237"/>
        </w:tabs>
        <w:spacing w:before="360" w:after="120"/>
        <w:ind w:left="1134" w:hanging="992"/>
        <w:rPr>
          <w:rFonts w:ascii="Avenir Next LT Pro" w:hAnsi="Avenir Next LT Pro"/>
          <w:smallCaps w:val="0"/>
        </w:rPr>
      </w:pPr>
      <w:r w:rsidRPr="00E11309">
        <w:rPr>
          <w:rFonts w:ascii="Avenir Next LT Pro" w:hAnsi="Avenir Next LT Pro"/>
          <w:smallCaps w:val="0"/>
        </w:rPr>
        <w:t>Leverantörens åtagande</w:t>
      </w:r>
    </w:p>
    <w:p w14:paraId="3BC4D1E1" w14:textId="77777777" w:rsidR="00517F94" w:rsidRPr="00E11309" w:rsidRDefault="00D75940" w:rsidP="00517F94">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Leverantören åtar sig att i enlighet med </w:t>
      </w:r>
      <w:r w:rsidR="00762EA0" w:rsidRPr="00E11309">
        <w:rPr>
          <w:rFonts w:ascii="Avenir Next LT Pro" w:hAnsi="Avenir Next LT Pro"/>
          <w:sz w:val="22"/>
          <w:szCs w:val="22"/>
        </w:rPr>
        <w:t xml:space="preserve">samtliga villkor i detta </w:t>
      </w:r>
      <w:r w:rsidR="009341DC" w:rsidRPr="00E11309">
        <w:rPr>
          <w:rFonts w:ascii="Avenir Next LT Pro" w:hAnsi="Avenir Next LT Pro"/>
          <w:sz w:val="22"/>
          <w:szCs w:val="22"/>
        </w:rPr>
        <w:t>Kontrakt</w:t>
      </w:r>
      <w:r w:rsidR="00762EA0" w:rsidRPr="00E11309">
        <w:rPr>
          <w:rFonts w:ascii="Avenir Next LT Pro" w:hAnsi="Avenir Next LT Pro"/>
          <w:sz w:val="22"/>
          <w:szCs w:val="22"/>
        </w:rPr>
        <w:t xml:space="preserve"> med därtill hörande bilagor </w:t>
      </w:r>
      <w:r w:rsidRPr="00E11309">
        <w:rPr>
          <w:rFonts w:ascii="Avenir Next LT Pro" w:hAnsi="Avenir Next LT Pro"/>
          <w:sz w:val="22"/>
          <w:szCs w:val="22"/>
        </w:rPr>
        <w:t>utföra Uppdrag åt Beställaren</w:t>
      </w:r>
      <w:r w:rsidR="00B8657B" w:rsidRPr="00E11309">
        <w:rPr>
          <w:rFonts w:ascii="Avenir Next LT Pro" w:hAnsi="Avenir Next LT Pro"/>
          <w:sz w:val="22"/>
          <w:szCs w:val="22"/>
        </w:rPr>
        <w:t>.</w:t>
      </w:r>
    </w:p>
    <w:p w14:paraId="08B480E7" w14:textId="77777777" w:rsidR="00E35A9E" w:rsidRPr="00E11309" w:rsidRDefault="00E35A9E" w:rsidP="00160A6E">
      <w:pPr>
        <w:pStyle w:val="Rubrik2"/>
        <w:spacing w:before="120" w:after="120"/>
        <w:ind w:left="851" w:hanging="709"/>
        <w:rPr>
          <w:rFonts w:ascii="Avenir Next LT Pro" w:hAnsi="Avenir Next LT Pro"/>
          <w:i/>
          <w:sz w:val="22"/>
          <w:szCs w:val="22"/>
        </w:rPr>
      </w:pPr>
      <w:r w:rsidRPr="00E11309">
        <w:rPr>
          <w:rFonts w:ascii="Avenir Next LT Pro" w:hAnsi="Avenir Next LT Pro"/>
          <w:sz w:val="22"/>
          <w:szCs w:val="22"/>
        </w:rPr>
        <w:lastRenderedPageBreak/>
        <w:t xml:space="preserve">Leverantören ska under </w:t>
      </w:r>
      <w:r w:rsidR="009341DC" w:rsidRPr="00E11309">
        <w:rPr>
          <w:rFonts w:ascii="Avenir Next LT Pro" w:hAnsi="Avenir Next LT Pro"/>
          <w:sz w:val="22"/>
          <w:szCs w:val="22"/>
        </w:rPr>
        <w:t>Kontraktets</w:t>
      </w:r>
      <w:r w:rsidRPr="00E11309">
        <w:rPr>
          <w:rFonts w:ascii="Avenir Next LT Pro" w:hAnsi="Avenir Next LT Pro"/>
          <w:sz w:val="22"/>
          <w:szCs w:val="22"/>
        </w:rPr>
        <w:t xml:space="preserve"> hela avtalsperiod, inklusive under den tiden </w:t>
      </w:r>
      <w:r w:rsidR="007A28CC" w:rsidRPr="00E11309">
        <w:rPr>
          <w:rFonts w:ascii="Avenir Next LT Pro" w:hAnsi="Avenir Next LT Pro"/>
          <w:sz w:val="22"/>
          <w:szCs w:val="22"/>
        </w:rPr>
        <w:t>beställda</w:t>
      </w:r>
      <w:r w:rsidRPr="00E11309">
        <w:rPr>
          <w:rFonts w:ascii="Avenir Next LT Pro" w:hAnsi="Avenir Next LT Pro"/>
          <w:sz w:val="22"/>
          <w:szCs w:val="22"/>
        </w:rPr>
        <w:t xml:space="preserve"> </w:t>
      </w:r>
      <w:r w:rsidR="007A28CC" w:rsidRPr="00E11309">
        <w:rPr>
          <w:rFonts w:ascii="Avenir Next LT Pro" w:hAnsi="Avenir Next LT Pro"/>
          <w:sz w:val="22"/>
          <w:szCs w:val="22"/>
        </w:rPr>
        <w:t>Uppdrag</w:t>
      </w:r>
      <w:r w:rsidRPr="00E11309">
        <w:rPr>
          <w:rFonts w:ascii="Avenir Next LT Pro" w:hAnsi="Avenir Next LT Pro"/>
          <w:sz w:val="22"/>
          <w:szCs w:val="22"/>
        </w:rPr>
        <w:t xml:space="preserve">, kunna leverera inom överenskomna tidsramar, på överenskommen plats, enligt överenskommet leveranssätt och i enlighet med </w:t>
      </w:r>
      <w:r w:rsidR="00255595" w:rsidRPr="00E11309">
        <w:rPr>
          <w:rFonts w:ascii="Avenir Next LT Pro" w:hAnsi="Avenir Next LT Pro"/>
          <w:sz w:val="22"/>
          <w:szCs w:val="22"/>
        </w:rPr>
        <w:t>Beställarens</w:t>
      </w:r>
      <w:r w:rsidRPr="00E11309">
        <w:rPr>
          <w:rFonts w:ascii="Avenir Next LT Pro" w:hAnsi="Avenir Next LT Pro"/>
          <w:sz w:val="22"/>
          <w:szCs w:val="22"/>
        </w:rPr>
        <w:t xml:space="preserve"> anvisningar.</w:t>
      </w:r>
    </w:p>
    <w:p w14:paraId="0FC1E16E" w14:textId="77777777" w:rsidR="00404C1A" w:rsidRPr="00E11309" w:rsidRDefault="00404C1A" w:rsidP="00E35A9E">
      <w:pPr>
        <w:pStyle w:val="Rubrik2"/>
        <w:spacing w:before="120" w:after="120"/>
        <w:ind w:left="851" w:hanging="709"/>
        <w:rPr>
          <w:rFonts w:ascii="Avenir Next LT Pro" w:hAnsi="Avenir Next LT Pro"/>
          <w:sz w:val="22"/>
          <w:szCs w:val="22"/>
        </w:rPr>
      </w:pPr>
      <w:r w:rsidRPr="00E11309">
        <w:rPr>
          <w:rFonts w:ascii="Avenir Next LT Pro" w:hAnsi="Avenir Next LT Pro"/>
          <w:sz w:val="22"/>
          <w:szCs w:val="22"/>
        </w:rPr>
        <w:t>Leverantören ska tillika tillse att Tjänsten tillhandahålls med omsorg och på ett fackmannamässigt sätt, i enlighet med god sedvänja och med för Tjänsten allmänt beprövade och lämpliga metoder samt i enlighet med etiska riktlinjer som gäller för branschen samt Beställaren</w:t>
      </w:r>
    </w:p>
    <w:p w14:paraId="1BF205B1" w14:textId="77777777" w:rsidR="00E35A9E" w:rsidRPr="00E11309" w:rsidRDefault="00404C1A" w:rsidP="00E35A9E">
      <w:pPr>
        <w:pStyle w:val="Rubrik2"/>
        <w:spacing w:before="120" w:after="120"/>
        <w:ind w:left="851" w:hanging="709"/>
        <w:rPr>
          <w:rFonts w:ascii="Avenir Next LT Pro" w:hAnsi="Avenir Next LT Pro"/>
          <w:sz w:val="22"/>
          <w:szCs w:val="22"/>
        </w:rPr>
      </w:pPr>
      <w:r w:rsidRPr="00E11309">
        <w:rPr>
          <w:rFonts w:ascii="Avenir Next LT Pro" w:hAnsi="Avenir Next LT Pro"/>
          <w:sz w:val="22"/>
          <w:szCs w:val="22"/>
        </w:rPr>
        <w:t>Leverantören ska utföra Uppdraget på ett sätt som styr mot följande övergripande mål</w:t>
      </w:r>
      <w:r w:rsidR="001F595F" w:rsidRPr="00E11309">
        <w:rPr>
          <w:rFonts w:ascii="Avenir Next LT Pro" w:hAnsi="Avenir Next LT Pro"/>
          <w:sz w:val="22"/>
          <w:szCs w:val="22"/>
        </w:rPr>
        <w:t xml:space="preserve"> vilka är en del av Leverantörens åtaganden gentemot Beställaren</w:t>
      </w:r>
      <w:r w:rsidRPr="00E11309">
        <w:rPr>
          <w:rFonts w:ascii="Avenir Next LT Pro" w:hAnsi="Avenir Next LT Pro"/>
          <w:sz w:val="22"/>
          <w:szCs w:val="22"/>
        </w:rPr>
        <w:t>:</w:t>
      </w:r>
    </w:p>
    <w:p w14:paraId="2ED10AC7" w14:textId="77777777" w:rsidR="00404C1A" w:rsidRPr="00E11309" w:rsidRDefault="00404C1A" w:rsidP="00B117CA">
      <w:pPr>
        <w:pStyle w:val="Liststycke"/>
        <w:numPr>
          <w:ilvl w:val="0"/>
          <w:numId w:val="22"/>
        </w:numPr>
        <w:rPr>
          <w:rFonts w:ascii="Avenir Next LT Pro" w:hAnsi="Avenir Next LT Pro"/>
          <w:sz w:val="18"/>
          <w:szCs w:val="18"/>
          <w:lang w:val="sv-SE"/>
        </w:rPr>
      </w:pPr>
      <w:r w:rsidRPr="00E11309">
        <w:rPr>
          <w:rFonts w:ascii="Avenir Next LT Pro" w:hAnsi="Avenir Next LT Pro"/>
          <w:sz w:val="18"/>
          <w:szCs w:val="18"/>
          <w:lang w:val="sv-SE"/>
        </w:rPr>
        <w:t>Ekonomisk effektivitet</w:t>
      </w:r>
    </w:p>
    <w:p w14:paraId="249745F8" w14:textId="77777777" w:rsidR="00404C1A" w:rsidRPr="00E11309" w:rsidRDefault="00404C1A" w:rsidP="00B117CA">
      <w:pPr>
        <w:pStyle w:val="Liststycke"/>
        <w:numPr>
          <w:ilvl w:val="0"/>
          <w:numId w:val="22"/>
        </w:numPr>
        <w:rPr>
          <w:rFonts w:ascii="Avenir Next LT Pro" w:hAnsi="Avenir Next LT Pro"/>
          <w:sz w:val="18"/>
          <w:szCs w:val="18"/>
          <w:lang w:val="sv-SE"/>
        </w:rPr>
      </w:pPr>
      <w:r w:rsidRPr="00E11309">
        <w:rPr>
          <w:rFonts w:ascii="Avenir Next LT Pro" w:hAnsi="Avenir Next LT Pro"/>
          <w:sz w:val="18"/>
          <w:szCs w:val="18"/>
          <w:lang w:val="sv-SE"/>
        </w:rPr>
        <w:t>Bibehållen hög kundnöjdhet</w:t>
      </w:r>
    </w:p>
    <w:p w14:paraId="5A63EE1E" w14:textId="3EE5B3AE" w:rsidR="00404C1A" w:rsidRPr="00E11309" w:rsidRDefault="00B117CA" w:rsidP="00B117CA">
      <w:pPr>
        <w:pStyle w:val="Liststycke"/>
        <w:numPr>
          <w:ilvl w:val="0"/>
          <w:numId w:val="22"/>
        </w:numPr>
        <w:rPr>
          <w:rFonts w:ascii="Avenir Next LT Pro" w:hAnsi="Avenir Next LT Pro"/>
          <w:sz w:val="18"/>
          <w:szCs w:val="18"/>
          <w:lang w:val="sv-SE"/>
        </w:rPr>
      </w:pPr>
      <w:r w:rsidRPr="00E11309">
        <w:rPr>
          <w:rFonts w:ascii="Avenir Next LT Pro" w:hAnsi="Avenir Next LT Pro"/>
          <w:sz w:val="18"/>
          <w:szCs w:val="18"/>
          <w:lang w:val="sv-SE"/>
        </w:rPr>
        <w:t>Skapa</w:t>
      </w:r>
      <w:r w:rsidR="00662AA6" w:rsidRPr="00E11309">
        <w:rPr>
          <w:rFonts w:ascii="Avenir Next LT Pro" w:hAnsi="Avenir Next LT Pro"/>
          <w:sz w:val="18"/>
          <w:szCs w:val="18"/>
          <w:lang w:val="sv-SE"/>
        </w:rPr>
        <w:t xml:space="preserve"> en</w:t>
      </w:r>
      <w:r w:rsidRPr="00E11309">
        <w:rPr>
          <w:rFonts w:ascii="Avenir Next LT Pro" w:hAnsi="Avenir Next LT Pro"/>
          <w:sz w:val="18"/>
          <w:szCs w:val="18"/>
          <w:lang w:val="sv-SE"/>
        </w:rPr>
        <w:t xml:space="preserve"> tät </w:t>
      </w:r>
      <w:r w:rsidR="004134D9" w:rsidRPr="00E11309">
        <w:rPr>
          <w:rFonts w:ascii="Avenir Next LT Pro" w:hAnsi="Avenir Next LT Pro"/>
          <w:sz w:val="18"/>
          <w:szCs w:val="18"/>
          <w:lang w:val="sv-SE"/>
        </w:rPr>
        <w:t xml:space="preserve">och god </w:t>
      </w:r>
      <w:r w:rsidR="00445FA4" w:rsidRPr="00E11309">
        <w:rPr>
          <w:rFonts w:ascii="Avenir Next LT Pro" w:hAnsi="Avenir Next LT Pro"/>
          <w:sz w:val="18"/>
          <w:szCs w:val="18"/>
          <w:lang w:val="sv-SE"/>
        </w:rPr>
        <w:t>A</w:t>
      </w:r>
      <w:r w:rsidR="00645220" w:rsidRPr="00E11309">
        <w:rPr>
          <w:rFonts w:ascii="Avenir Next LT Pro" w:hAnsi="Avenir Next LT Pro"/>
          <w:sz w:val="18"/>
          <w:szCs w:val="18"/>
          <w:lang w:val="sv-SE"/>
        </w:rPr>
        <w:t>vtal</w:t>
      </w:r>
      <w:r w:rsidR="004134D9" w:rsidRPr="00E11309">
        <w:rPr>
          <w:rFonts w:ascii="Avenir Next LT Pro" w:hAnsi="Avenir Next LT Pro"/>
          <w:sz w:val="18"/>
          <w:szCs w:val="18"/>
          <w:lang w:val="sv-SE"/>
        </w:rPr>
        <w:t>srelation</w:t>
      </w:r>
      <w:r w:rsidRPr="00E11309">
        <w:rPr>
          <w:rFonts w:ascii="Avenir Next LT Pro" w:hAnsi="Avenir Next LT Pro"/>
          <w:sz w:val="18"/>
          <w:szCs w:val="18"/>
          <w:lang w:val="sv-SE"/>
        </w:rPr>
        <w:t xml:space="preserve"> med Beställaren</w:t>
      </w:r>
    </w:p>
    <w:p w14:paraId="2E55AC20" w14:textId="44FE825E" w:rsidR="00823493" w:rsidRPr="00E11309" w:rsidRDefault="00823493" w:rsidP="00823493">
      <w:pPr>
        <w:pStyle w:val="Rubrik1"/>
        <w:tabs>
          <w:tab w:val="num" w:pos="851"/>
        </w:tabs>
        <w:spacing w:before="360" w:after="120"/>
        <w:ind w:left="1134" w:hanging="992"/>
        <w:rPr>
          <w:rFonts w:ascii="Avenir Next LT Pro" w:hAnsi="Avenir Next LT Pro"/>
          <w:smallCaps w:val="0"/>
        </w:rPr>
      </w:pPr>
      <w:bookmarkStart w:id="0" w:name="_Hlk40165718"/>
      <w:r w:rsidRPr="00E11309">
        <w:rPr>
          <w:rFonts w:ascii="Avenir Next LT Pro" w:hAnsi="Avenir Next LT Pro"/>
          <w:smallCaps w:val="0"/>
        </w:rPr>
        <w:t xml:space="preserve">Viljeinriktning </w:t>
      </w:r>
    </w:p>
    <w:p w14:paraId="0D2AF361" w14:textId="5BB1F504" w:rsidR="00823493" w:rsidRPr="00E11309" w:rsidRDefault="00823493" w:rsidP="00823493">
      <w:pPr>
        <w:rPr>
          <w:rFonts w:ascii="Avenir Next LT Pro" w:hAnsi="Avenir Next LT Pro"/>
          <w:sz w:val="22"/>
          <w:szCs w:val="22"/>
        </w:rPr>
      </w:pPr>
      <w:r w:rsidRPr="00E11309">
        <w:rPr>
          <w:rFonts w:ascii="Avenir Next LT Pro" w:hAnsi="Avenir Next LT Pro"/>
          <w:sz w:val="22"/>
          <w:szCs w:val="22"/>
        </w:rPr>
        <w:t>Kontraktet bygger på ömsesidigt förtroende mellan parterna. Parterna är medvetna om att Kontraktet inte kan reglera samtliga frågeställningar och händelser som kan tänkas uppkomma till följd av ständig utveckling och förändrade förhållanden. Parterna ska sträva efter att anpassa sig till de nya förhållanden som kan uppstå under kontraktstiden för att på så sätt tillgodose varandras ändrade förutsättningar och behov.</w:t>
      </w:r>
      <w:bookmarkEnd w:id="0"/>
    </w:p>
    <w:p w14:paraId="46B2E97D" w14:textId="77777777" w:rsidR="0025406A" w:rsidRPr="00E11309" w:rsidRDefault="008B4B82" w:rsidP="00F30560">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 xml:space="preserve">Ikraftträdande </w:t>
      </w:r>
      <w:r w:rsidR="00AF3829" w:rsidRPr="00E11309">
        <w:rPr>
          <w:rFonts w:ascii="Avenir Next LT Pro" w:hAnsi="Avenir Next LT Pro"/>
          <w:smallCaps w:val="0"/>
        </w:rPr>
        <w:t>och</w:t>
      </w:r>
      <w:r w:rsidRPr="00E11309">
        <w:rPr>
          <w:rFonts w:ascii="Avenir Next LT Pro" w:hAnsi="Avenir Next LT Pro"/>
          <w:smallCaps w:val="0"/>
        </w:rPr>
        <w:t xml:space="preserve"> </w:t>
      </w:r>
      <w:r w:rsidR="006E2DA0" w:rsidRPr="00E11309">
        <w:rPr>
          <w:rFonts w:ascii="Avenir Next LT Pro" w:hAnsi="Avenir Next LT Pro"/>
          <w:smallCaps w:val="0"/>
        </w:rPr>
        <w:t>avtalsperiod</w:t>
      </w:r>
      <w:r w:rsidRPr="00E11309">
        <w:rPr>
          <w:rFonts w:ascii="Avenir Next LT Pro" w:hAnsi="Avenir Next LT Pro"/>
          <w:smallCaps w:val="0"/>
        </w:rPr>
        <w:t xml:space="preserve"> </w:t>
      </w:r>
    </w:p>
    <w:p w14:paraId="556F91FB" w14:textId="23E3FA9C" w:rsidR="005B0DAE" w:rsidRDefault="00026016" w:rsidP="005B0DAE">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Detta Kontrakt gäller</w:t>
      </w:r>
      <w:r w:rsidR="00EF6D17">
        <w:rPr>
          <w:rFonts w:ascii="Avenir Next LT Pro" w:hAnsi="Avenir Next LT Pro"/>
          <w:sz w:val="22"/>
          <w:szCs w:val="22"/>
        </w:rPr>
        <w:t xml:space="preserve"> tidigast</w:t>
      </w:r>
      <w:r w:rsidRPr="00E11309">
        <w:rPr>
          <w:rFonts w:ascii="Avenir Next LT Pro" w:hAnsi="Avenir Next LT Pro"/>
          <w:sz w:val="22"/>
          <w:szCs w:val="22"/>
        </w:rPr>
        <w:t xml:space="preserve"> från och med</w:t>
      </w:r>
      <w:r>
        <w:rPr>
          <w:rFonts w:ascii="Avenir Next LT Pro" w:hAnsi="Avenir Next LT Pro"/>
          <w:sz w:val="22"/>
          <w:szCs w:val="22"/>
        </w:rPr>
        <w:t xml:space="preserve"> </w:t>
      </w:r>
      <w:r w:rsidR="00FA2CD2">
        <w:rPr>
          <w:rFonts w:ascii="Avenir Next LT Pro" w:hAnsi="Avenir Next LT Pro"/>
          <w:sz w:val="22"/>
          <w:szCs w:val="22"/>
        </w:rPr>
        <w:t>kontraktstecknandet</w:t>
      </w:r>
      <w:r w:rsidRPr="00E11309">
        <w:rPr>
          <w:rFonts w:ascii="Avenir Next LT Pro" w:hAnsi="Avenir Next LT Pro"/>
          <w:sz w:val="22"/>
          <w:szCs w:val="22"/>
        </w:rPr>
        <w:t xml:space="preserve">, och </w:t>
      </w:r>
      <w:r>
        <w:rPr>
          <w:rFonts w:ascii="Avenir Next LT Pro" w:hAnsi="Avenir Next LT Pro"/>
          <w:sz w:val="22"/>
          <w:szCs w:val="22"/>
        </w:rPr>
        <w:t>36 månader framåt</w:t>
      </w:r>
      <w:r w:rsidRPr="00E11309">
        <w:rPr>
          <w:rFonts w:ascii="Avenir Next LT Pro" w:hAnsi="Avenir Next LT Pro"/>
          <w:sz w:val="22"/>
          <w:szCs w:val="22"/>
        </w:rPr>
        <w:t>.</w:t>
      </w:r>
      <w:r>
        <w:rPr>
          <w:rFonts w:ascii="Avenir Next LT Pro" w:hAnsi="Avenir Next LT Pro"/>
          <w:sz w:val="22"/>
          <w:szCs w:val="22"/>
        </w:rPr>
        <w:t xml:space="preserve"> Beställaren förbehåller sig rätten att därefter förlänga LOV-systemet årligen, med för kontraktet oförändrade villkor.</w:t>
      </w:r>
      <w:bookmarkStart w:id="2" w:name="_Hlk155356978"/>
      <w:bookmarkStart w:id="1" w:name="_Hlk155357016"/>
    </w:p>
    <w:p w14:paraId="1ECE1CEE" w14:textId="19FB4722" w:rsidR="005B0DAE" w:rsidRDefault="00026016" w:rsidP="005B0DAE">
      <w:pPr>
        <w:pStyle w:val="Rubrik2"/>
        <w:spacing w:before="120"/>
        <w:ind w:left="851" w:hanging="709"/>
        <w:rPr>
          <w:rFonts w:ascii="Avenir Next LT Pro" w:hAnsi="Avenir Next LT Pro"/>
          <w:sz w:val="22"/>
          <w:szCs w:val="22"/>
        </w:rPr>
      </w:pPr>
      <w:r w:rsidRPr="005B0DAE">
        <w:rPr>
          <w:rFonts w:ascii="Avenir Next LT Pro" w:hAnsi="Avenir Next LT Pro"/>
          <w:sz w:val="22"/>
          <w:szCs w:val="22"/>
        </w:rPr>
        <w:t xml:space="preserve">Leverantören och kommunen ska upprätta en gemensam arbetsgrupp som sköter alla förberedelser, registreringar av kunder och driftsättningar med mera. Allt arbete som sker ska företas inom ramen för detta </w:t>
      </w:r>
      <w:bookmarkEnd w:id="1"/>
      <w:r w:rsidR="005B0DAE">
        <w:rPr>
          <w:rFonts w:ascii="Avenir Next LT Pro" w:hAnsi="Avenir Next LT Pro"/>
          <w:sz w:val="22"/>
          <w:szCs w:val="22"/>
        </w:rPr>
        <w:t>avtal</w:t>
      </w:r>
      <w:r w:rsidRPr="005B0DAE">
        <w:rPr>
          <w:rFonts w:ascii="Avenir Next LT Pro" w:hAnsi="Avenir Next LT Pro"/>
          <w:sz w:val="22"/>
          <w:szCs w:val="22"/>
        </w:rPr>
        <w:t>.</w:t>
      </w:r>
    </w:p>
    <w:p w14:paraId="54A3A664" w14:textId="6EB2589C" w:rsidR="00FA2CD2" w:rsidRDefault="00FA2CD2" w:rsidP="005B0DAE">
      <w:pPr>
        <w:pStyle w:val="Rubrik2"/>
        <w:spacing w:before="120"/>
        <w:ind w:left="851" w:hanging="709"/>
        <w:rPr>
          <w:rFonts w:ascii="Avenir Next LT Pro" w:hAnsi="Avenir Next LT Pro"/>
          <w:sz w:val="22"/>
          <w:szCs w:val="22"/>
        </w:rPr>
      </w:pPr>
      <w:r>
        <w:rPr>
          <w:rFonts w:ascii="Avenir Next LT Pro" w:hAnsi="Avenir Next LT Pro"/>
          <w:sz w:val="22"/>
          <w:szCs w:val="22"/>
        </w:rPr>
        <w:t>I de fall</w:t>
      </w:r>
      <w:r w:rsidRPr="00FA2CD2">
        <w:rPr>
          <w:rFonts w:ascii="Avenir Next LT Pro" w:hAnsi="Avenir Next LT Pro"/>
          <w:sz w:val="22"/>
          <w:szCs w:val="22"/>
        </w:rPr>
        <w:t xml:space="preserve"> </w:t>
      </w:r>
      <w:r>
        <w:rPr>
          <w:rFonts w:ascii="Avenir Next LT Pro" w:hAnsi="Avenir Next LT Pro"/>
          <w:sz w:val="22"/>
          <w:szCs w:val="22"/>
        </w:rPr>
        <w:t xml:space="preserve">Leverantören </w:t>
      </w:r>
      <w:r w:rsidRPr="00FA2CD2">
        <w:rPr>
          <w:rFonts w:ascii="Avenir Next LT Pro" w:hAnsi="Avenir Next LT Pro"/>
          <w:sz w:val="22"/>
          <w:szCs w:val="22"/>
        </w:rPr>
        <w:t xml:space="preserve">inte finner det affärsmässigt att fortsätta </w:t>
      </w:r>
      <w:r>
        <w:rPr>
          <w:rFonts w:ascii="Avenir Next LT Pro" w:hAnsi="Avenir Next LT Pro"/>
          <w:sz w:val="22"/>
          <w:szCs w:val="22"/>
        </w:rPr>
        <w:t xml:space="preserve">har denne möjlighet att </w:t>
      </w:r>
      <w:r w:rsidRPr="00FA2CD2">
        <w:rPr>
          <w:rFonts w:ascii="Avenir Next LT Pro" w:hAnsi="Avenir Next LT Pro"/>
          <w:sz w:val="22"/>
          <w:szCs w:val="22"/>
        </w:rPr>
        <w:t xml:space="preserve">välja att avsluta sin del i LOV systemet. En (1) månad uppsägningstid kommer att </w:t>
      </w:r>
      <w:r>
        <w:rPr>
          <w:rFonts w:ascii="Avenir Next LT Pro" w:hAnsi="Avenir Next LT Pro"/>
          <w:sz w:val="22"/>
          <w:szCs w:val="22"/>
        </w:rPr>
        <w:t xml:space="preserve">tillämpas. </w:t>
      </w:r>
    </w:p>
    <w:p w14:paraId="68CB176A" w14:textId="316D996D" w:rsidR="00026016" w:rsidRDefault="00026016" w:rsidP="005B0DAE">
      <w:pPr>
        <w:pStyle w:val="Rubrik2"/>
        <w:spacing w:before="120"/>
        <w:ind w:left="851" w:hanging="709"/>
        <w:rPr>
          <w:rFonts w:ascii="Avenir Next LT Pro" w:hAnsi="Avenir Next LT Pro"/>
          <w:sz w:val="22"/>
          <w:szCs w:val="22"/>
        </w:rPr>
      </w:pPr>
      <w:r w:rsidRPr="005B0DAE">
        <w:rPr>
          <w:rFonts w:ascii="Avenir Next LT Pro" w:hAnsi="Avenir Next LT Pro"/>
          <w:sz w:val="22"/>
          <w:szCs w:val="22"/>
        </w:rPr>
        <w:t xml:space="preserve">Parterna ska ha ett gemensamt startmöte med arbetsgruppen. Alla möten ska hållas i Nyköping om inget annat överenskoms. Ingen extra ersättning utgår för kostnader för möten och annat arbete med implementeringen. Arbetsgruppen ska upprätta en plan för införandet. Planen ska följa kraven i upphandlingen och ramavtal samt innehålla tidplan med de aktiviteter som krävs för att registreringar </w:t>
      </w:r>
      <w:r w:rsidRPr="005B0DAE">
        <w:rPr>
          <w:rFonts w:ascii="Avenir Next LT Pro" w:hAnsi="Avenir Next LT Pro"/>
          <w:sz w:val="22"/>
          <w:szCs w:val="22"/>
        </w:rPr>
        <w:lastRenderedPageBreak/>
        <w:t>och driftsättningar ska kunna genomföras. Dag då beställningar och leveranser kan börja ske ska avtalas. Kommunen ska utföra överenskomna, enligt leverantören nödvändiga, förberedelser för driftsättning. Anvisningar ska lämnas till kommunen i god tid. Parterna ska lämna varandra information o</w:t>
      </w:r>
      <w:r w:rsidR="00FA2CD2">
        <w:rPr>
          <w:rFonts w:ascii="Avenir Next LT Pro" w:hAnsi="Avenir Next LT Pro"/>
          <w:sz w:val="22"/>
          <w:szCs w:val="22"/>
        </w:rPr>
        <w:t xml:space="preserve"> </w:t>
      </w:r>
      <w:r w:rsidRPr="005B0DAE">
        <w:rPr>
          <w:rFonts w:ascii="Avenir Next LT Pro" w:hAnsi="Avenir Next LT Pro"/>
          <w:sz w:val="22"/>
          <w:szCs w:val="22"/>
        </w:rPr>
        <w:t>förberedelserna och annat av betydelse för driftsättning.</w:t>
      </w:r>
      <w:bookmarkEnd w:id="2"/>
    </w:p>
    <w:p w14:paraId="1FE435D7" w14:textId="0A610540" w:rsidR="00FA2CD2" w:rsidRPr="00FA2CD2" w:rsidRDefault="00FA2CD2" w:rsidP="00FA2CD2">
      <w:pPr>
        <w:ind w:left="142"/>
        <w:rPr>
          <w:rFonts w:ascii="Avenir Next LT Pro" w:hAnsi="Avenir Next LT Pro"/>
          <w:sz w:val="22"/>
          <w:szCs w:val="22"/>
        </w:rPr>
      </w:pPr>
    </w:p>
    <w:p w14:paraId="5ABED78A" w14:textId="77777777" w:rsidR="00FA2CD2" w:rsidRPr="00FA2CD2" w:rsidRDefault="00FA2CD2" w:rsidP="00FA2CD2"/>
    <w:p w14:paraId="130F133D" w14:textId="77777777" w:rsidR="005D7A4E" w:rsidRPr="00E11309" w:rsidRDefault="005D7A4E" w:rsidP="00587B1A">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Definitioner</w:t>
      </w:r>
      <w:r w:rsidR="0091478A" w:rsidRPr="00E11309">
        <w:rPr>
          <w:rFonts w:ascii="Avenir Next LT Pro" w:hAnsi="Avenir Next LT Pro"/>
          <w:smallCaps w:val="0"/>
        </w:rPr>
        <w:t xml:space="preserve"> av begrepp</w:t>
      </w:r>
    </w:p>
    <w:p w14:paraId="4461C5AE" w14:textId="77777777" w:rsidR="00DE7E3F" w:rsidRPr="00E11309" w:rsidRDefault="009E6841" w:rsidP="00587B1A">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Definierade begrepp som används i detta </w:t>
      </w:r>
      <w:r w:rsidR="009341DC" w:rsidRPr="00E11309">
        <w:rPr>
          <w:rFonts w:ascii="Avenir Next LT Pro" w:hAnsi="Avenir Next LT Pro"/>
          <w:sz w:val="22"/>
          <w:szCs w:val="22"/>
        </w:rPr>
        <w:t>Kontrakt</w:t>
      </w:r>
      <w:r w:rsidRPr="00E11309">
        <w:rPr>
          <w:rFonts w:ascii="Avenir Next LT Pro" w:hAnsi="Avenir Next LT Pro"/>
          <w:sz w:val="22"/>
          <w:szCs w:val="22"/>
        </w:rPr>
        <w:t xml:space="preserve"> har den betydelse som anges här nedan, såvida inte omständigheterna uppenbarligen föranleder annat:  </w:t>
      </w:r>
    </w:p>
    <w:tbl>
      <w:tblPr>
        <w:tblW w:w="8222" w:type="dxa"/>
        <w:tblInd w:w="779" w:type="dxa"/>
        <w:tblLayout w:type="fixed"/>
        <w:tblCellMar>
          <w:left w:w="70" w:type="dxa"/>
          <w:right w:w="70" w:type="dxa"/>
        </w:tblCellMar>
        <w:tblLook w:val="0000" w:firstRow="0" w:lastRow="0" w:firstColumn="0" w:lastColumn="0" w:noHBand="0" w:noVBand="0"/>
      </w:tblPr>
      <w:tblGrid>
        <w:gridCol w:w="2977"/>
        <w:gridCol w:w="5245"/>
      </w:tblGrid>
      <w:tr w:rsidR="00C92BC6" w:rsidRPr="00E11309" w14:paraId="0363BFEC" w14:textId="77777777" w:rsidTr="00D16D3A">
        <w:tc>
          <w:tcPr>
            <w:tcW w:w="2977" w:type="dxa"/>
          </w:tcPr>
          <w:p w14:paraId="75E978BA" w14:textId="77777777" w:rsidR="00C92BC6" w:rsidRPr="00E11309" w:rsidRDefault="00C92BC6" w:rsidP="00040A1E">
            <w:pPr>
              <w:spacing w:before="120" w:after="120"/>
              <w:ind w:left="0"/>
              <w:rPr>
                <w:rFonts w:ascii="Avenir Next LT Pro" w:hAnsi="Avenir Next LT Pro"/>
                <w:b/>
                <w:sz w:val="22"/>
                <w:szCs w:val="22"/>
              </w:rPr>
            </w:pPr>
          </w:p>
        </w:tc>
        <w:tc>
          <w:tcPr>
            <w:tcW w:w="5245" w:type="dxa"/>
          </w:tcPr>
          <w:p w14:paraId="18C97394" w14:textId="77777777" w:rsidR="00C92BC6" w:rsidRPr="00E11309" w:rsidRDefault="00C92BC6" w:rsidP="009E6841">
            <w:pPr>
              <w:spacing w:before="120" w:after="120"/>
              <w:ind w:left="0"/>
              <w:rPr>
                <w:rFonts w:ascii="Avenir Next LT Pro" w:hAnsi="Avenir Next LT Pro"/>
                <w:sz w:val="22"/>
                <w:szCs w:val="22"/>
              </w:rPr>
            </w:pPr>
          </w:p>
        </w:tc>
      </w:tr>
      <w:tr w:rsidR="00795837" w:rsidRPr="00E11309" w14:paraId="67DCF4E2" w14:textId="77777777" w:rsidTr="00795837">
        <w:tc>
          <w:tcPr>
            <w:tcW w:w="2977" w:type="dxa"/>
            <w:shd w:val="clear" w:color="auto" w:fill="auto"/>
          </w:tcPr>
          <w:p w14:paraId="24C67B55" w14:textId="77777777" w:rsidR="00795837" w:rsidRPr="00E11309" w:rsidRDefault="00795837" w:rsidP="00795837">
            <w:pPr>
              <w:spacing w:before="120" w:after="120"/>
              <w:ind w:left="0"/>
              <w:rPr>
                <w:rFonts w:ascii="Avenir Next LT Pro" w:hAnsi="Avenir Next LT Pro"/>
                <w:b/>
                <w:sz w:val="18"/>
                <w:szCs w:val="18"/>
              </w:rPr>
            </w:pPr>
            <w:r w:rsidRPr="00E11309">
              <w:rPr>
                <w:rFonts w:ascii="Avenir Next LT Pro" w:hAnsi="Avenir Next LT Pro"/>
                <w:b/>
                <w:sz w:val="18"/>
                <w:szCs w:val="18"/>
              </w:rPr>
              <w:t>Beställning</w:t>
            </w:r>
          </w:p>
        </w:tc>
        <w:tc>
          <w:tcPr>
            <w:tcW w:w="5245" w:type="dxa"/>
            <w:shd w:val="clear" w:color="auto" w:fill="auto"/>
          </w:tcPr>
          <w:p w14:paraId="6D762100" w14:textId="77777777" w:rsidR="00795837" w:rsidRPr="00E11309" w:rsidRDefault="00795837" w:rsidP="00795837">
            <w:pPr>
              <w:spacing w:before="120" w:after="120"/>
              <w:ind w:left="0"/>
              <w:rPr>
                <w:rFonts w:ascii="Avenir Next LT Pro" w:hAnsi="Avenir Next LT Pro"/>
                <w:sz w:val="18"/>
                <w:szCs w:val="18"/>
              </w:rPr>
            </w:pPr>
            <w:r w:rsidRPr="00E11309">
              <w:rPr>
                <w:rFonts w:ascii="Avenir Next LT Pro" w:hAnsi="Avenir Next LT Pro"/>
                <w:sz w:val="18"/>
                <w:szCs w:val="18"/>
              </w:rPr>
              <w:t xml:space="preserve">Avser den </w:t>
            </w:r>
            <w:r w:rsidR="007A28CC" w:rsidRPr="00E11309">
              <w:rPr>
                <w:rFonts w:ascii="Avenir Next LT Pro" w:hAnsi="Avenir Next LT Pro"/>
                <w:sz w:val="18"/>
                <w:szCs w:val="18"/>
              </w:rPr>
              <w:t>Bokning av Uppdrag</w:t>
            </w:r>
            <w:r w:rsidRPr="00E11309">
              <w:rPr>
                <w:rFonts w:ascii="Avenir Next LT Pro" w:hAnsi="Avenir Next LT Pro"/>
                <w:sz w:val="18"/>
                <w:szCs w:val="18"/>
              </w:rPr>
              <w:t xml:space="preserve"> som läggs av </w:t>
            </w:r>
            <w:r w:rsidR="003103CE" w:rsidRPr="00E11309">
              <w:rPr>
                <w:rFonts w:ascii="Avenir Next LT Pro" w:hAnsi="Avenir Next LT Pro"/>
                <w:sz w:val="18"/>
                <w:szCs w:val="18"/>
              </w:rPr>
              <w:t>Beställaren</w:t>
            </w:r>
            <w:r w:rsidRPr="00E11309">
              <w:rPr>
                <w:rFonts w:ascii="Avenir Next LT Pro" w:hAnsi="Avenir Next LT Pro"/>
                <w:sz w:val="18"/>
                <w:szCs w:val="18"/>
              </w:rPr>
              <w:t xml:space="preserve"> enligt detta </w:t>
            </w:r>
            <w:r w:rsidR="009341DC" w:rsidRPr="00E11309">
              <w:rPr>
                <w:rFonts w:ascii="Avenir Next LT Pro" w:hAnsi="Avenir Next LT Pro"/>
                <w:sz w:val="18"/>
                <w:szCs w:val="18"/>
              </w:rPr>
              <w:t>Kontrakt</w:t>
            </w:r>
            <w:r w:rsidRPr="00E11309">
              <w:rPr>
                <w:rFonts w:ascii="Avenir Next LT Pro" w:hAnsi="Avenir Next LT Pro"/>
                <w:sz w:val="18"/>
                <w:szCs w:val="18"/>
              </w:rPr>
              <w:t xml:space="preserve">. </w:t>
            </w:r>
          </w:p>
        </w:tc>
      </w:tr>
      <w:tr w:rsidR="00795837" w:rsidRPr="00E11309" w14:paraId="3714071C" w14:textId="77777777" w:rsidTr="00795837">
        <w:tc>
          <w:tcPr>
            <w:tcW w:w="2977" w:type="dxa"/>
            <w:shd w:val="clear" w:color="auto" w:fill="auto"/>
          </w:tcPr>
          <w:p w14:paraId="22AB73EB" w14:textId="77777777" w:rsidR="00795837" w:rsidRPr="00E11309" w:rsidRDefault="00795837" w:rsidP="00795837">
            <w:pPr>
              <w:spacing w:before="120" w:after="120"/>
              <w:ind w:left="0"/>
              <w:rPr>
                <w:rFonts w:ascii="Avenir Next LT Pro" w:hAnsi="Avenir Next LT Pro"/>
                <w:b/>
                <w:sz w:val="18"/>
                <w:szCs w:val="18"/>
              </w:rPr>
            </w:pPr>
            <w:r w:rsidRPr="00E11309">
              <w:rPr>
                <w:rFonts w:ascii="Avenir Next LT Pro" w:hAnsi="Avenir Next LT Pro"/>
                <w:b/>
                <w:sz w:val="18"/>
                <w:szCs w:val="18"/>
              </w:rPr>
              <w:t>Avtalad leveranstidpunkt</w:t>
            </w:r>
          </w:p>
        </w:tc>
        <w:tc>
          <w:tcPr>
            <w:tcW w:w="5245" w:type="dxa"/>
            <w:shd w:val="clear" w:color="auto" w:fill="auto"/>
          </w:tcPr>
          <w:p w14:paraId="268AD4D7" w14:textId="77777777" w:rsidR="00795837" w:rsidRPr="00E11309" w:rsidRDefault="00795837" w:rsidP="00795837">
            <w:pPr>
              <w:spacing w:before="120" w:after="120"/>
              <w:ind w:left="0"/>
              <w:rPr>
                <w:rFonts w:ascii="Avenir Next LT Pro" w:hAnsi="Avenir Next LT Pro"/>
                <w:sz w:val="18"/>
                <w:szCs w:val="18"/>
              </w:rPr>
            </w:pPr>
            <w:r w:rsidRPr="00E11309">
              <w:rPr>
                <w:rFonts w:ascii="Avenir Next LT Pro" w:hAnsi="Avenir Next LT Pro"/>
                <w:sz w:val="18"/>
                <w:szCs w:val="18"/>
              </w:rPr>
              <w:t xml:space="preserve">Avser den tidpunkt för leverans av </w:t>
            </w:r>
            <w:r w:rsidR="00B41D38" w:rsidRPr="00E11309">
              <w:rPr>
                <w:rFonts w:ascii="Avenir Next LT Pro" w:hAnsi="Avenir Next LT Pro"/>
                <w:sz w:val="18"/>
                <w:szCs w:val="18"/>
              </w:rPr>
              <w:t>Tjänst</w:t>
            </w:r>
            <w:r w:rsidRPr="00E11309">
              <w:rPr>
                <w:rFonts w:ascii="Avenir Next LT Pro" w:hAnsi="Avenir Next LT Pro"/>
                <w:sz w:val="18"/>
                <w:szCs w:val="18"/>
              </w:rPr>
              <w:t xml:space="preserve">er, vilken har överenskommits.  </w:t>
            </w:r>
          </w:p>
        </w:tc>
      </w:tr>
      <w:tr w:rsidR="00795837" w:rsidRPr="00E11309" w14:paraId="7C26B12D" w14:textId="77777777" w:rsidTr="00795837">
        <w:tc>
          <w:tcPr>
            <w:tcW w:w="2977" w:type="dxa"/>
            <w:shd w:val="clear" w:color="auto" w:fill="auto"/>
          </w:tcPr>
          <w:p w14:paraId="16619032" w14:textId="77777777" w:rsidR="00795837" w:rsidRPr="00E11309" w:rsidRDefault="00795837" w:rsidP="00795837">
            <w:pPr>
              <w:spacing w:before="120" w:after="120"/>
              <w:ind w:left="0"/>
              <w:rPr>
                <w:rFonts w:ascii="Avenir Next LT Pro" w:hAnsi="Avenir Next LT Pro"/>
                <w:b/>
                <w:sz w:val="18"/>
                <w:szCs w:val="18"/>
              </w:rPr>
            </w:pPr>
            <w:r w:rsidRPr="00E11309">
              <w:rPr>
                <w:rFonts w:ascii="Avenir Next LT Pro" w:hAnsi="Avenir Next LT Pro"/>
                <w:b/>
                <w:sz w:val="18"/>
                <w:szCs w:val="18"/>
              </w:rPr>
              <w:t>Beställare</w:t>
            </w:r>
          </w:p>
        </w:tc>
        <w:tc>
          <w:tcPr>
            <w:tcW w:w="5245" w:type="dxa"/>
            <w:shd w:val="clear" w:color="auto" w:fill="auto"/>
          </w:tcPr>
          <w:p w14:paraId="37E58B88" w14:textId="77777777" w:rsidR="00795837" w:rsidRPr="00E11309" w:rsidRDefault="00795837" w:rsidP="00795837">
            <w:pPr>
              <w:spacing w:before="120" w:after="120"/>
              <w:ind w:left="0"/>
              <w:rPr>
                <w:rFonts w:ascii="Avenir Next LT Pro" w:hAnsi="Avenir Next LT Pro"/>
                <w:sz w:val="18"/>
                <w:szCs w:val="18"/>
              </w:rPr>
            </w:pPr>
            <w:r w:rsidRPr="00E11309">
              <w:rPr>
                <w:rFonts w:ascii="Avenir Next LT Pro" w:hAnsi="Avenir Next LT Pro"/>
                <w:sz w:val="18"/>
                <w:szCs w:val="18"/>
              </w:rPr>
              <w:t xml:space="preserve">Avser </w:t>
            </w:r>
            <w:r w:rsidR="003103CE" w:rsidRPr="00E11309">
              <w:rPr>
                <w:rFonts w:ascii="Avenir Next LT Pro" w:hAnsi="Avenir Next LT Pro"/>
                <w:sz w:val="18"/>
                <w:szCs w:val="18"/>
              </w:rPr>
              <w:t xml:space="preserve">Nyköping kommun Direktupphandling &amp; Förnyade </w:t>
            </w:r>
            <w:proofErr w:type="spellStart"/>
            <w:r w:rsidR="003103CE" w:rsidRPr="00E11309">
              <w:rPr>
                <w:rFonts w:ascii="Avenir Next LT Pro" w:hAnsi="Avenir Next LT Pro"/>
                <w:sz w:val="18"/>
                <w:szCs w:val="18"/>
              </w:rPr>
              <w:t>konkurrensuts</w:t>
            </w:r>
            <w:proofErr w:type="spellEnd"/>
            <w:r w:rsidR="003103CE" w:rsidRPr="00E11309">
              <w:rPr>
                <w:rFonts w:ascii="Avenir Next LT Pro" w:hAnsi="Avenir Next LT Pro"/>
                <w:sz w:val="18"/>
                <w:szCs w:val="18"/>
              </w:rPr>
              <w:t>.</w:t>
            </w:r>
          </w:p>
        </w:tc>
      </w:tr>
      <w:tr w:rsidR="00795837" w:rsidRPr="00E11309" w14:paraId="6B4E0E3D" w14:textId="77777777" w:rsidTr="00795837">
        <w:tc>
          <w:tcPr>
            <w:tcW w:w="2977" w:type="dxa"/>
            <w:shd w:val="clear" w:color="auto" w:fill="auto"/>
          </w:tcPr>
          <w:p w14:paraId="73680434" w14:textId="77777777" w:rsidR="00795837" w:rsidRPr="00E11309" w:rsidRDefault="00795837" w:rsidP="00795837">
            <w:pPr>
              <w:spacing w:before="120" w:after="120"/>
              <w:ind w:left="0"/>
              <w:rPr>
                <w:rFonts w:ascii="Avenir Next LT Pro" w:hAnsi="Avenir Next LT Pro"/>
                <w:b/>
                <w:sz w:val="18"/>
                <w:szCs w:val="18"/>
              </w:rPr>
            </w:pPr>
            <w:r w:rsidRPr="00E11309">
              <w:rPr>
                <w:rFonts w:ascii="Avenir Next LT Pro" w:hAnsi="Avenir Next LT Pro"/>
                <w:b/>
                <w:sz w:val="18"/>
                <w:szCs w:val="18"/>
              </w:rPr>
              <w:t>Faktisk leveranstidpunkt</w:t>
            </w:r>
          </w:p>
        </w:tc>
        <w:tc>
          <w:tcPr>
            <w:tcW w:w="5245" w:type="dxa"/>
            <w:shd w:val="clear" w:color="auto" w:fill="auto"/>
          </w:tcPr>
          <w:p w14:paraId="78763EA4" w14:textId="77777777" w:rsidR="00795837" w:rsidRPr="00E11309" w:rsidRDefault="00795837" w:rsidP="00795837">
            <w:pPr>
              <w:spacing w:before="120" w:after="120"/>
              <w:ind w:left="0"/>
              <w:rPr>
                <w:rFonts w:ascii="Avenir Next LT Pro" w:hAnsi="Avenir Next LT Pro"/>
                <w:sz w:val="18"/>
                <w:szCs w:val="18"/>
              </w:rPr>
            </w:pPr>
            <w:r w:rsidRPr="00E11309">
              <w:rPr>
                <w:rFonts w:ascii="Avenir Next LT Pro" w:hAnsi="Avenir Next LT Pro"/>
                <w:sz w:val="18"/>
                <w:szCs w:val="18"/>
              </w:rPr>
              <w:t xml:space="preserve">Avser den tidpunkt, vid vilken </w:t>
            </w:r>
            <w:r w:rsidR="00B41D38" w:rsidRPr="00E11309">
              <w:rPr>
                <w:rFonts w:ascii="Avenir Next LT Pro" w:hAnsi="Avenir Next LT Pro"/>
                <w:sz w:val="18"/>
                <w:szCs w:val="18"/>
              </w:rPr>
              <w:t>Tjänst</w:t>
            </w:r>
            <w:r w:rsidRPr="00E11309">
              <w:rPr>
                <w:rFonts w:ascii="Avenir Next LT Pro" w:hAnsi="Avenir Next LT Pro"/>
                <w:sz w:val="18"/>
                <w:szCs w:val="18"/>
              </w:rPr>
              <w:t>er faktiskt levereras.</w:t>
            </w:r>
          </w:p>
        </w:tc>
      </w:tr>
      <w:tr w:rsidR="00795837" w:rsidRPr="00E11309" w14:paraId="0511070C" w14:textId="77777777" w:rsidTr="00795837">
        <w:tc>
          <w:tcPr>
            <w:tcW w:w="2977" w:type="dxa"/>
            <w:shd w:val="clear" w:color="auto" w:fill="auto"/>
          </w:tcPr>
          <w:p w14:paraId="2C853352" w14:textId="77777777" w:rsidR="00795837" w:rsidRPr="00E11309" w:rsidRDefault="00795837" w:rsidP="00795837">
            <w:pPr>
              <w:spacing w:before="120" w:after="120"/>
              <w:ind w:left="0"/>
              <w:rPr>
                <w:rFonts w:ascii="Avenir Next LT Pro" w:hAnsi="Avenir Next LT Pro"/>
                <w:b/>
                <w:sz w:val="18"/>
                <w:szCs w:val="18"/>
              </w:rPr>
            </w:pPr>
            <w:r w:rsidRPr="00E11309">
              <w:rPr>
                <w:rFonts w:ascii="Avenir Next LT Pro" w:hAnsi="Avenir Next LT Pro"/>
                <w:b/>
                <w:sz w:val="18"/>
                <w:szCs w:val="18"/>
              </w:rPr>
              <w:t>Leverantör</w:t>
            </w:r>
          </w:p>
        </w:tc>
        <w:tc>
          <w:tcPr>
            <w:tcW w:w="5245" w:type="dxa"/>
            <w:shd w:val="clear" w:color="auto" w:fill="auto"/>
          </w:tcPr>
          <w:p w14:paraId="0D0E9FB1" w14:textId="77777777" w:rsidR="00795837" w:rsidRPr="00E11309" w:rsidRDefault="00795837" w:rsidP="00795837">
            <w:pPr>
              <w:spacing w:before="120" w:after="120"/>
              <w:ind w:left="0"/>
              <w:rPr>
                <w:rFonts w:ascii="Avenir Next LT Pro" w:hAnsi="Avenir Next LT Pro"/>
                <w:sz w:val="18"/>
                <w:szCs w:val="18"/>
              </w:rPr>
            </w:pPr>
            <w:r w:rsidRPr="00E11309">
              <w:rPr>
                <w:rFonts w:ascii="Avenir Next LT Pro" w:hAnsi="Avenir Next LT Pro"/>
                <w:sz w:val="18"/>
                <w:szCs w:val="18"/>
              </w:rPr>
              <w:t xml:space="preserve">Avser den Part med vilken Beställaren har tecknat </w:t>
            </w:r>
            <w:r w:rsidR="009341DC" w:rsidRPr="00E11309">
              <w:rPr>
                <w:rFonts w:ascii="Avenir Next LT Pro" w:hAnsi="Avenir Next LT Pro"/>
                <w:sz w:val="18"/>
                <w:szCs w:val="18"/>
              </w:rPr>
              <w:t>Kontrakt</w:t>
            </w:r>
            <w:r w:rsidRPr="00E11309">
              <w:rPr>
                <w:rFonts w:ascii="Avenir Next LT Pro" w:hAnsi="Avenir Next LT Pro"/>
                <w:sz w:val="18"/>
                <w:szCs w:val="18"/>
              </w:rPr>
              <w:t>.</w:t>
            </w:r>
          </w:p>
        </w:tc>
      </w:tr>
      <w:tr w:rsidR="00B31743" w:rsidRPr="00E11309" w14:paraId="24D98F6B" w14:textId="77777777" w:rsidTr="00795837">
        <w:tc>
          <w:tcPr>
            <w:tcW w:w="2977" w:type="dxa"/>
            <w:shd w:val="clear" w:color="auto" w:fill="auto"/>
          </w:tcPr>
          <w:p w14:paraId="7947FE3E" w14:textId="77777777" w:rsidR="00B31743" w:rsidRPr="00E11309" w:rsidRDefault="00B31743" w:rsidP="00795837">
            <w:pPr>
              <w:spacing w:before="120" w:after="120"/>
              <w:ind w:left="0"/>
              <w:rPr>
                <w:rFonts w:ascii="Avenir Next LT Pro" w:hAnsi="Avenir Next LT Pro"/>
                <w:b/>
                <w:sz w:val="18"/>
                <w:szCs w:val="18"/>
              </w:rPr>
            </w:pPr>
            <w:r w:rsidRPr="00E11309">
              <w:rPr>
                <w:rFonts w:ascii="Avenir Next LT Pro" w:hAnsi="Avenir Next LT Pro"/>
                <w:b/>
                <w:sz w:val="18"/>
                <w:szCs w:val="18"/>
              </w:rPr>
              <w:t>Parter</w:t>
            </w:r>
          </w:p>
        </w:tc>
        <w:tc>
          <w:tcPr>
            <w:tcW w:w="5245" w:type="dxa"/>
            <w:shd w:val="clear" w:color="auto" w:fill="auto"/>
          </w:tcPr>
          <w:p w14:paraId="59F19B24" w14:textId="77777777" w:rsidR="00B31743" w:rsidRPr="00E11309" w:rsidRDefault="00B31743" w:rsidP="00795837">
            <w:pPr>
              <w:spacing w:before="120" w:after="120"/>
              <w:ind w:left="0"/>
              <w:rPr>
                <w:rFonts w:ascii="Avenir Next LT Pro" w:hAnsi="Avenir Next LT Pro"/>
                <w:sz w:val="18"/>
                <w:szCs w:val="18"/>
              </w:rPr>
            </w:pPr>
            <w:r w:rsidRPr="00E11309">
              <w:rPr>
                <w:rFonts w:ascii="Avenir Next LT Pro" w:hAnsi="Avenir Next LT Pro"/>
                <w:sz w:val="18"/>
                <w:szCs w:val="18"/>
              </w:rPr>
              <w:t xml:space="preserve">Med Parter avses Beställare och Leverantör </w:t>
            </w:r>
          </w:p>
        </w:tc>
      </w:tr>
      <w:tr w:rsidR="00795837" w:rsidRPr="00E11309" w14:paraId="43F3DD3F" w14:textId="77777777" w:rsidTr="00795837">
        <w:tc>
          <w:tcPr>
            <w:tcW w:w="2977" w:type="dxa"/>
            <w:shd w:val="clear" w:color="auto" w:fill="auto"/>
          </w:tcPr>
          <w:p w14:paraId="495FBF75" w14:textId="77777777" w:rsidR="00795837" w:rsidRPr="00E11309" w:rsidRDefault="009341DC" w:rsidP="00795837">
            <w:pPr>
              <w:spacing w:before="120" w:after="120"/>
              <w:ind w:left="0"/>
              <w:rPr>
                <w:rFonts w:ascii="Avenir Next LT Pro" w:hAnsi="Avenir Next LT Pro"/>
                <w:b/>
                <w:sz w:val="18"/>
                <w:szCs w:val="18"/>
              </w:rPr>
            </w:pPr>
            <w:r w:rsidRPr="00E11309">
              <w:rPr>
                <w:rFonts w:ascii="Avenir Next LT Pro" w:hAnsi="Avenir Next LT Pro"/>
                <w:b/>
                <w:sz w:val="18"/>
                <w:szCs w:val="18"/>
              </w:rPr>
              <w:t>Kontrakt</w:t>
            </w:r>
          </w:p>
        </w:tc>
        <w:tc>
          <w:tcPr>
            <w:tcW w:w="5245" w:type="dxa"/>
            <w:shd w:val="clear" w:color="auto" w:fill="auto"/>
          </w:tcPr>
          <w:p w14:paraId="7940BF32" w14:textId="77777777" w:rsidR="00795837" w:rsidRPr="00E11309" w:rsidRDefault="00795837" w:rsidP="00795837">
            <w:pPr>
              <w:spacing w:before="120" w:after="120"/>
              <w:ind w:left="0"/>
              <w:rPr>
                <w:rFonts w:ascii="Avenir Next LT Pro" w:hAnsi="Avenir Next LT Pro"/>
                <w:sz w:val="18"/>
                <w:szCs w:val="18"/>
              </w:rPr>
            </w:pPr>
            <w:r w:rsidRPr="00E11309">
              <w:rPr>
                <w:rFonts w:ascii="Avenir Next LT Pro" w:hAnsi="Avenir Next LT Pro"/>
                <w:sz w:val="18"/>
                <w:szCs w:val="18"/>
              </w:rPr>
              <w:t xml:space="preserve">Avser denna </w:t>
            </w:r>
            <w:r w:rsidR="009341DC" w:rsidRPr="00E11309">
              <w:rPr>
                <w:rFonts w:ascii="Avenir Next LT Pro" w:hAnsi="Avenir Next LT Pro"/>
                <w:sz w:val="18"/>
                <w:szCs w:val="18"/>
              </w:rPr>
              <w:t xml:space="preserve">Kontraktshandling </w:t>
            </w:r>
            <w:r w:rsidRPr="00E11309">
              <w:rPr>
                <w:rFonts w:ascii="Avenir Next LT Pro" w:hAnsi="Avenir Next LT Pro"/>
                <w:sz w:val="18"/>
                <w:szCs w:val="18"/>
              </w:rPr>
              <w:t>jämte dess bilagor, vilka samtliga utgör en integrerad del därav, samt de ändringar i och tillägg till dessa handlingar som Parterna överenskommer i enlighet med nedanstående bestämmelser.</w:t>
            </w:r>
          </w:p>
        </w:tc>
      </w:tr>
      <w:tr w:rsidR="002076E5" w:rsidRPr="00E11309" w14:paraId="2516D770" w14:textId="77777777" w:rsidTr="00795837">
        <w:tc>
          <w:tcPr>
            <w:tcW w:w="2977" w:type="dxa"/>
            <w:shd w:val="clear" w:color="auto" w:fill="auto"/>
          </w:tcPr>
          <w:p w14:paraId="7D7B8BEE" w14:textId="77777777" w:rsidR="002076E5" w:rsidRPr="00E11309" w:rsidRDefault="002076E5" w:rsidP="00795837">
            <w:pPr>
              <w:spacing w:before="120" w:after="120"/>
              <w:ind w:left="0"/>
              <w:rPr>
                <w:rFonts w:ascii="Avenir Next LT Pro" w:hAnsi="Avenir Next LT Pro"/>
                <w:b/>
                <w:sz w:val="18"/>
                <w:szCs w:val="18"/>
              </w:rPr>
            </w:pPr>
            <w:r w:rsidRPr="00E11309">
              <w:rPr>
                <w:rFonts w:ascii="Avenir Next LT Pro" w:hAnsi="Avenir Next LT Pro"/>
                <w:b/>
                <w:sz w:val="18"/>
                <w:szCs w:val="18"/>
              </w:rPr>
              <w:t>Tjänst</w:t>
            </w:r>
          </w:p>
        </w:tc>
        <w:tc>
          <w:tcPr>
            <w:tcW w:w="5245" w:type="dxa"/>
            <w:shd w:val="clear" w:color="auto" w:fill="auto"/>
          </w:tcPr>
          <w:p w14:paraId="07B425B2" w14:textId="77777777" w:rsidR="002076E5" w:rsidRPr="00E11309" w:rsidRDefault="002076E5" w:rsidP="00795837">
            <w:pPr>
              <w:spacing w:before="120" w:after="120"/>
              <w:ind w:left="0"/>
              <w:rPr>
                <w:rFonts w:ascii="Avenir Next LT Pro" w:hAnsi="Avenir Next LT Pro"/>
                <w:sz w:val="18"/>
                <w:szCs w:val="18"/>
              </w:rPr>
            </w:pPr>
            <w:r w:rsidRPr="00E11309">
              <w:rPr>
                <w:rFonts w:ascii="Avenir Next LT Pro" w:hAnsi="Avenir Next LT Pro"/>
                <w:sz w:val="18"/>
                <w:szCs w:val="18"/>
              </w:rPr>
              <w:t xml:space="preserve">Med Tjänst avses </w:t>
            </w:r>
            <w:r w:rsidR="004267F2" w:rsidRPr="00E11309">
              <w:rPr>
                <w:rFonts w:ascii="Avenir Next LT Pro" w:hAnsi="Avenir Next LT Pro"/>
                <w:sz w:val="18"/>
                <w:szCs w:val="18"/>
              </w:rPr>
              <w:t xml:space="preserve">föremålet för </w:t>
            </w:r>
            <w:r w:rsidR="00173472" w:rsidRPr="00E11309">
              <w:rPr>
                <w:rFonts w:ascii="Avenir Next LT Pro" w:hAnsi="Avenir Next LT Pro"/>
                <w:sz w:val="18"/>
                <w:szCs w:val="18"/>
              </w:rPr>
              <w:t>Upphandlingen</w:t>
            </w:r>
          </w:p>
        </w:tc>
      </w:tr>
      <w:tr w:rsidR="00173472" w:rsidRPr="00E11309" w14:paraId="08B9C26A" w14:textId="77777777" w:rsidTr="00795837">
        <w:tc>
          <w:tcPr>
            <w:tcW w:w="2977" w:type="dxa"/>
            <w:shd w:val="clear" w:color="auto" w:fill="auto"/>
          </w:tcPr>
          <w:p w14:paraId="785398E2" w14:textId="77777777" w:rsidR="00173472" w:rsidRPr="00E11309" w:rsidRDefault="00173472" w:rsidP="00795837">
            <w:pPr>
              <w:pStyle w:val="Rubrik2"/>
              <w:numPr>
                <w:ilvl w:val="0"/>
                <w:numId w:val="0"/>
              </w:numPr>
              <w:tabs>
                <w:tab w:val="num" w:pos="851"/>
              </w:tabs>
              <w:spacing w:after="120"/>
              <w:rPr>
                <w:rFonts w:ascii="Avenir Next LT Pro" w:hAnsi="Avenir Next LT Pro"/>
                <w:b/>
                <w:sz w:val="18"/>
                <w:szCs w:val="18"/>
              </w:rPr>
            </w:pPr>
            <w:r w:rsidRPr="00E11309">
              <w:rPr>
                <w:rFonts w:ascii="Avenir Next LT Pro" w:hAnsi="Avenir Next LT Pro"/>
                <w:b/>
                <w:sz w:val="18"/>
                <w:szCs w:val="18"/>
              </w:rPr>
              <w:t>Uppdrag</w:t>
            </w:r>
          </w:p>
        </w:tc>
        <w:tc>
          <w:tcPr>
            <w:tcW w:w="5245" w:type="dxa"/>
            <w:shd w:val="clear" w:color="auto" w:fill="auto"/>
          </w:tcPr>
          <w:p w14:paraId="3A1D14F5" w14:textId="77777777" w:rsidR="00173472" w:rsidRPr="00E11309" w:rsidRDefault="00173472" w:rsidP="00795837">
            <w:pPr>
              <w:spacing w:before="120" w:after="120"/>
              <w:ind w:left="0"/>
              <w:rPr>
                <w:rFonts w:ascii="Avenir Next LT Pro" w:hAnsi="Avenir Next LT Pro"/>
                <w:sz w:val="18"/>
                <w:szCs w:val="18"/>
              </w:rPr>
            </w:pPr>
            <w:r w:rsidRPr="00E11309">
              <w:rPr>
                <w:rFonts w:ascii="Avenir Next LT Pro" w:hAnsi="Avenir Next LT Pro"/>
                <w:sz w:val="18"/>
                <w:szCs w:val="18"/>
              </w:rPr>
              <w:t>Leverans av Tjänst</w:t>
            </w:r>
          </w:p>
        </w:tc>
      </w:tr>
      <w:tr w:rsidR="00B31743" w:rsidRPr="00E11309" w14:paraId="12CA11F1" w14:textId="77777777" w:rsidTr="00795837">
        <w:tc>
          <w:tcPr>
            <w:tcW w:w="2977" w:type="dxa"/>
            <w:shd w:val="clear" w:color="auto" w:fill="auto"/>
          </w:tcPr>
          <w:p w14:paraId="596413F4" w14:textId="77777777" w:rsidR="00B31743" w:rsidRPr="00E11309" w:rsidRDefault="00B31743" w:rsidP="00795837">
            <w:pPr>
              <w:pStyle w:val="Rubrik2"/>
              <w:numPr>
                <w:ilvl w:val="0"/>
                <w:numId w:val="0"/>
              </w:numPr>
              <w:tabs>
                <w:tab w:val="num" w:pos="851"/>
              </w:tabs>
              <w:spacing w:after="120"/>
              <w:rPr>
                <w:rFonts w:ascii="Avenir Next LT Pro" w:hAnsi="Avenir Next LT Pro"/>
                <w:b/>
                <w:sz w:val="18"/>
                <w:szCs w:val="18"/>
              </w:rPr>
            </w:pPr>
            <w:r w:rsidRPr="00E11309">
              <w:rPr>
                <w:rFonts w:ascii="Avenir Next LT Pro" w:hAnsi="Avenir Next LT Pro"/>
                <w:b/>
                <w:sz w:val="18"/>
                <w:szCs w:val="18"/>
              </w:rPr>
              <w:t>Upphandlingsdokument</w:t>
            </w:r>
          </w:p>
        </w:tc>
        <w:tc>
          <w:tcPr>
            <w:tcW w:w="5245" w:type="dxa"/>
            <w:shd w:val="clear" w:color="auto" w:fill="auto"/>
          </w:tcPr>
          <w:p w14:paraId="6F5E615D" w14:textId="77777777" w:rsidR="00B31743" w:rsidRPr="00E11309" w:rsidRDefault="00B31743" w:rsidP="00795837">
            <w:pPr>
              <w:spacing w:before="120" w:after="120"/>
              <w:ind w:left="0"/>
              <w:rPr>
                <w:rFonts w:ascii="Avenir Next LT Pro" w:hAnsi="Avenir Next LT Pro"/>
                <w:sz w:val="18"/>
                <w:szCs w:val="18"/>
              </w:rPr>
            </w:pPr>
            <w:r w:rsidRPr="00E11309">
              <w:rPr>
                <w:rFonts w:ascii="Avenir Next LT Pro" w:hAnsi="Avenir Next LT Pro"/>
                <w:sz w:val="18"/>
                <w:szCs w:val="18"/>
              </w:rPr>
              <w:t xml:space="preserve">Avser alla de dokumenten som används för att beskriva samt fastställa innehållet i upphandlingen såsom </w:t>
            </w:r>
            <w:r w:rsidR="004267F2" w:rsidRPr="00E11309">
              <w:rPr>
                <w:rFonts w:ascii="Avenir Next LT Pro" w:hAnsi="Avenir Next LT Pro"/>
                <w:sz w:val="18"/>
                <w:szCs w:val="18"/>
              </w:rPr>
              <w:t>administrativa föreskrifter</w:t>
            </w:r>
            <w:r w:rsidRPr="00E11309">
              <w:rPr>
                <w:rFonts w:ascii="Avenir Next LT Pro" w:hAnsi="Avenir Next LT Pro"/>
                <w:sz w:val="18"/>
                <w:szCs w:val="18"/>
              </w:rPr>
              <w:t xml:space="preserve">, kravspecifikation, utvärdering. </w:t>
            </w:r>
          </w:p>
        </w:tc>
      </w:tr>
      <w:tr w:rsidR="00795837" w:rsidRPr="00E11309" w14:paraId="4DBC7F46" w14:textId="77777777" w:rsidTr="00795837">
        <w:tc>
          <w:tcPr>
            <w:tcW w:w="2977" w:type="dxa"/>
            <w:shd w:val="clear" w:color="auto" w:fill="auto"/>
          </w:tcPr>
          <w:p w14:paraId="6D1F066B" w14:textId="29C75751" w:rsidR="008F069E" w:rsidRPr="00E11309" w:rsidRDefault="008F069E" w:rsidP="00795837">
            <w:pPr>
              <w:spacing w:before="120" w:after="120"/>
              <w:ind w:left="0"/>
              <w:rPr>
                <w:rFonts w:ascii="Avenir Next LT Pro" w:hAnsi="Avenir Next LT Pro"/>
                <w:b/>
                <w:sz w:val="22"/>
                <w:szCs w:val="22"/>
              </w:rPr>
            </w:pPr>
          </w:p>
        </w:tc>
        <w:tc>
          <w:tcPr>
            <w:tcW w:w="5245" w:type="dxa"/>
            <w:shd w:val="clear" w:color="auto" w:fill="auto"/>
          </w:tcPr>
          <w:p w14:paraId="5A4615BB" w14:textId="77777777" w:rsidR="00795837" w:rsidRPr="00E11309" w:rsidRDefault="00795837" w:rsidP="00795837">
            <w:pPr>
              <w:spacing w:before="120" w:after="120"/>
              <w:ind w:left="0"/>
              <w:rPr>
                <w:rFonts w:ascii="Avenir Next LT Pro" w:hAnsi="Avenir Next LT Pro"/>
                <w:sz w:val="22"/>
                <w:szCs w:val="22"/>
              </w:rPr>
            </w:pPr>
          </w:p>
        </w:tc>
      </w:tr>
    </w:tbl>
    <w:p w14:paraId="536B8030" w14:textId="77777777" w:rsidR="005D7A4E" w:rsidRPr="00E11309" w:rsidRDefault="005D7A4E" w:rsidP="00164DA6">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lastRenderedPageBreak/>
        <w:t>Avtalshandlingarna</w:t>
      </w:r>
    </w:p>
    <w:p w14:paraId="662350F9" w14:textId="636B3ADD" w:rsidR="00957C64" w:rsidRDefault="009341DC" w:rsidP="00957C64">
      <w:pPr>
        <w:rPr>
          <w:rFonts w:ascii="Avenir Next LT Pro" w:eastAsia="Calibri" w:hAnsi="Avenir Next LT Pro"/>
          <w:sz w:val="22"/>
          <w:szCs w:val="22"/>
          <w:lang w:eastAsia="sv-SE"/>
        </w:rPr>
      </w:pPr>
      <w:r w:rsidRPr="00E11309">
        <w:rPr>
          <w:rFonts w:ascii="Avenir Next LT Pro" w:hAnsi="Avenir Next LT Pro"/>
          <w:b/>
          <w:sz w:val="22"/>
          <w:szCs w:val="22"/>
        </w:rPr>
        <w:t>Kontraktets</w:t>
      </w:r>
      <w:r w:rsidR="00047126" w:rsidRPr="00E11309">
        <w:rPr>
          <w:rFonts w:ascii="Avenir Next LT Pro" w:hAnsi="Avenir Next LT Pro"/>
          <w:b/>
          <w:sz w:val="22"/>
          <w:szCs w:val="22"/>
        </w:rPr>
        <w:t xml:space="preserve"> handlingar</w:t>
      </w:r>
      <w:r w:rsidR="00047126" w:rsidRPr="00E11309">
        <w:rPr>
          <w:rFonts w:ascii="Avenir Next LT Pro" w:hAnsi="Avenir Next LT Pro"/>
          <w:sz w:val="22"/>
          <w:szCs w:val="22"/>
        </w:rPr>
        <w:br/>
      </w:r>
      <w:r w:rsidR="00302A9B" w:rsidRPr="00E11309">
        <w:rPr>
          <w:rFonts w:ascii="Avenir Next LT Pro" w:eastAsia="Calibri" w:hAnsi="Avenir Next LT Pro"/>
          <w:sz w:val="22"/>
          <w:szCs w:val="22"/>
          <w:lang w:eastAsia="sv-SE"/>
        </w:rPr>
        <w:br/>
      </w:r>
      <w:r w:rsidR="00302A9B" w:rsidRPr="00957C64">
        <w:rPr>
          <w:rFonts w:ascii="Avenir Next LT Pro" w:eastAsia="Calibri" w:hAnsi="Avenir Next LT Pro"/>
          <w:sz w:val="22"/>
          <w:szCs w:val="22"/>
          <w:lang w:eastAsia="sv-SE"/>
        </w:rPr>
        <w:t xml:space="preserve">Bilaga </w:t>
      </w:r>
      <w:r w:rsidR="0051215C" w:rsidRPr="00957C64">
        <w:rPr>
          <w:rFonts w:ascii="Avenir Next LT Pro" w:eastAsia="Calibri" w:hAnsi="Avenir Next LT Pro"/>
          <w:sz w:val="22"/>
          <w:szCs w:val="22"/>
          <w:lang w:eastAsia="sv-SE"/>
        </w:rPr>
        <w:t>1</w:t>
      </w:r>
      <w:r w:rsidR="00302A9B" w:rsidRPr="00957C64">
        <w:rPr>
          <w:rFonts w:ascii="Avenir Next LT Pro" w:eastAsia="Calibri" w:hAnsi="Avenir Next LT Pro"/>
          <w:sz w:val="22"/>
          <w:szCs w:val="22"/>
          <w:lang w:eastAsia="sv-SE"/>
        </w:rPr>
        <w:t xml:space="preserve"> </w:t>
      </w:r>
      <w:proofErr w:type="spellStart"/>
      <w:r w:rsidR="00957C64" w:rsidRPr="00957C64">
        <w:rPr>
          <w:rFonts w:ascii="Avenir Next LT Pro" w:eastAsia="Calibri" w:hAnsi="Avenir Next LT Pro"/>
          <w:sz w:val="22"/>
          <w:szCs w:val="22"/>
          <w:lang w:eastAsia="sv-SE"/>
        </w:rPr>
        <w:t>Skakrav</w:t>
      </w:r>
      <w:proofErr w:type="spellEnd"/>
    </w:p>
    <w:p w14:paraId="23BE2434" w14:textId="7371ECC1" w:rsidR="00957C64" w:rsidRDefault="00957C64" w:rsidP="00957C64">
      <w:pPr>
        <w:rPr>
          <w:rFonts w:ascii="Avenir Next LT Pro" w:eastAsia="Calibri" w:hAnsi="Avenir Next LT Pro"/>
          <w:sz w:val="22"/>
          <w:szCs w:val="22"/>
          <w:lang w:eastAsia="sv-SE"/>
        </w:rPr>
      </w:pPr>
      <w:r w:rsidRPr="00957C64">
        <w:rPr>
          <w:rFonts w:ascii="Avenir Next LT Pro" w:eastAsia="Calibri" w:hAnsi="Avenir Next LT Pro"/>
          <w:sz w:val="22"/>
          <w:szCs w:val="22"/>
          <w:lang w:eastAsia="sv-SE"/>
        </w:rPr>
        <w:t>Bilaga 2 Sanningsförsäkran</w:t>
      </w:r>
    </w:p>
    <w:p w14:paraId="74949907" w14:textId="4EF44DDF" w:rsidR="00957C64" w:rsidRPr="00957C64" w:rsidRDefault="00957C64" w:rsidP="00957C64">
      <w:pPr>
        <w:rPr>
          <w:rFonts w:ascii="Avenir Next LT Pro" w:eastAsia="Calibri" w:hAnsi="Avenir Next LT Pro"/>
          <w:sz w:val="22"/>
          <w:szCs w:val="22"/>
          <w:lang w:eastAsia="sv-SE"/>
        </w:rPr>
      </w:pPr>
      <w:r>
        <w:rPr>
          <w:rFonts w:ascii="Avenir Next LT Pro" w:eastAsia="Calibri" w:hAnsi="Avenir Next LT Pro"/>
          <w:sz w:val="22"/>
          <w:szCs w:val="22"/>
          <w:lang w:eastAsia="sv-SE"/>
        </w:rPr>
        <w:t>Bilaga 3 Plotterkarta</w:t>
      </w:r>
    </w:p>
    <w:p w14:paraId="235D8D2A" w14:textId="26814896" w:rsidR="008F069E" w:rsidRPr="00957C64" w:rsidRDefault="008F069E" w:rsidP="007A4F3C">
      <w:pPr>
        <w:rPr>
          <w:rFonts w:ascii="Avenir Next LT Pro" w:eastAsia="Calibri" w:hAnsi="Avenir Next LT Pro"/>
          <w:sz w:val="22"/>
          <w:szCs w:val="22"/>
          <w:lang w:eastAsia="sv-SE"/>
        </w:rPr>
      </w:pPr>
      <w:r w:rsidRPr="00957C64">
        <w:rPr>
          <w:rFonts w:ascii="Avenir Next LT Pro" w:eastAsia="Calibri" w:hAnsi="Avenir Next LT Pro"/>
          <w:sz w:val="22"/>
          <w:szCs w:val="22"/>
          <w:lang w:eastAsia="sv-SE"/>
        </w:rPr>
        <w:t xml:space="preserve">Bilaga </w:t>
      </w:r>
      <w:r w:rsidR="00957C64">
        <w:rPr>
          <w:rFonts w:ascii="Avenir Next LT Pro" w:eastAsia="Calibri" w:hAnsi="Avenir Next LT Pro"/>
          <w:sz w:val="22"/>
          <w:szCs w:val="22"/>
          <w:lang w:eastAsia="sv-SE"/>
        </w:rPr>
        <w:t>4</w:t>
      </w:r>
      <w:r w:rsidRPr="00957C64">
        <w:rPr>
          <w:rFonts w:ascii="Avenir Next LT Pro" w:eastAsia="Calibri" w:hAnsi="Avenir Next LT Pro"/>
          <w:sz w:val="22"/>
          <w:szCs w:val="22"/>
          <w:lang w:eastAsia="sv-SE"/>
        </w:rPr>
        <w:t xml:space="preserve"> kontaktuppgifter</w:t>
      </w:r>
    </w:p>
    <w:p w14:paraId="0A60BEF6" w14:textId="7FED6782" w:rsidR="008F069E" w:rsidRDefault="00BF1037" w:rsidP="00957C64">
      <w:pPr>
        <w:rPr>
          <w:rFonts w:ascii="Avenir Next LT Pro" w:eastAsia="Calibri" w:hAnsi="Avenir Next LT Pro"/>
          <w:sz w:val="22"/>
          <w:szCs w:val="22"/>
          <w:lang w:eastAsia="sv-SE"/>
        </w:rPr>
      </w:pPr>
      <w:r w:rsidRPr="00957C64">
        <w:rPr>
          <w:rFonts w:ascii="Avenir Next LT Pro" w:eastAsia="Calibri" w:hAnsi="Avenir Next LT Pro"/>
          <w:sz w:val="22"/>
          <w:szCs w:val="22"/>
          <w:lang w:eastAsia="sv-SE"/>
        </w:rPr>
        <w:t xml:space="preserve">Bilaga </w:t>
      </w:r>
      <w:r w:rsidR="00957C64">
        <w:rPr>
          <w:rFonts w:ascii="Avenir Next LT Pro" w:eastAsia="Calibri" w:hAnsi="Avenir Next LT Pro"/>
          <w:sz w:val="22"/>
          <w:szCs w:val="22"/>
          <w:lang w:eastAsia="sv-SE"/>
        </w:rPr>
        <w:t>5</w:t>
      </w:r>
      <w:r w:rsidRPr="00957C64">
        <w:rPr>
          <w:rFonts w:ascii="Avenir Next LT Pro" w:eastAsia="Calibri" w:hAnsi="Avenir Next LT Pro"/>
          <w:sz w:val="22"/>
          <w:szCs w:val="22"/>
          <w:lang w:eastAsia="sv-SE"/>
        </w:rPr>
        <w:t xml:space="preserve"> Faktureringsbestämmelser</w:t>
      </w:r>
    </w:p>
    <w:p w14:paraId="1A7709C3" w14:textId="22FA63EB" w:rsidR="00362959" w:rsidRPr="00957C64" w:rsidRDefault="00362959" w:rsidP="00957C64">
      <w:pPr>
        <w:rPr>
          <w:rFonts w:ascii="Avenir Next LT Pro" w:eastAsia="Calibri" w:hAnsi="Avenir Next LT Pro"/>
          <w:sz w:val="22"/>
          <w:szCs w:val="22"/>
          <w:lang w:eastAsia="sv-SE"/>
        </w:rPr>
      </w:pPr>
      <w:r>
        <w:rPr>
          <w:rFonts w:ascii="Avenir Next LT Pro" w:eastAsia="Calibri" w:hAnsi="Avenir Next LT Pro"/>
          <w:sz w:val="22"/>
          <w:szCs w:val="22"/>
          <w:lang w:eastAsia="sv-SE"/>
        </w:rPr>
        <w:t xml:space="preserve">Bilaga 6 </w:t>
      </w:r>
      <w:r w:rsidRPr="00362959">
        <w:rPr>
          <w:rFonts w:ascii="Avenir Next LT Pro" w:eastAsia="Calibri" w:hAnsi="Avenir Next LT Pro"/>
          <w:sz w:val="22"/>
          <w:szCs w:val="22"/>
          <w:lang w:eastAsia="sv-SE"/>
        </w:rPr>
        <w:t>Prisjusteringsmall</w:t>
      </w:r>
    </w:p>
    <w:p w14:paraId="48B22B69" w14:textId="77777777" w:rsidR="00047126" w:rsidRPr="00E11309" w:rsidRDefault="00047126" w:rsidP="00302A9B">
      <w:pPr>
        <w:pStyle w:val="Rubrik2"/>
        <w:numPr>
          <w:ilvl w:val="0"/>
          <w:numId w:val="0"/>
        </w:numPr>
        <w:spacing w:before="120"/>
        <w:ind w:left="851"/>
        <w:rPr>
          <w:rFonts w:ascii="Avenir Next LT Pro" w:hAnsi="Avenir Next LT Pro"/>
          <w:sz w:val="22"/>
          <w:szCs w:val="22"/>
        </w:rPr>
      </w:pPr>
      <w:r w:rsidRPr="00E11309">
        <w:rPr>
          <w:rFonts w:ascii="Avenir Next LT Pro" w:hAnsi="Avenir Next LT Pro"/>
          <w:sz w:val="22"/>
          <w:szCs w:val="22"/>
        </w:rPr>
        <w:t xml:space="preserve">Inga andra handlingar än ovan nämnda ingår i </w:t>
      </w:r>
      <w:r w:rsidR="00864DB0" w:rsidRPr="00E11309">
        <w:rPr>
          <w:rFonts w:ascii="Avenir Next LT Pro" w:hAnsi="Avenir Next LT Pro"/>
          <w:sz w:val="22"/>
          <w:szCs w:val="22"/>
        </w:rPr>
        <w:t>Kontraktet</w:t>
      </w:r>
      <w:r w:rsidRPr="00E11309">
        <w:rPr>
          <w:rFonts w:ascii="Avenir Next LT Pro" w:hAnsi="Avenir Next LT Pro"/>
          <w:sz w:val="22"/>
          <w:szCs w:val="22"/>
        </w:rPr>
        <w:t>. Innehålle</w:t>
      </w:r>
      <w:r w:rsidR="00124FB9" w:rsidRPr="00E11309">
        <w:rPr>
          <w:rFonts w:ascii="Avenir Next LT Pro" w:hAnsi="Avenir Next LT Pro"/>
          <w:sz w:val="22"/>
          <w:szCs w:val="22"/>
        </w:rPr>
        <w:t>r L</w:t>
      </w:r>
      <w:r w:rsidRPr="00E11309">
        <w:rPr>
          <w:rFonts w:ascii="Avenir Next LT Pro" w:hAnsi="Avenir Next LT Pro"/>
          <w:sz w:val="22"/>
          <w:szCs w:val="22"/>
        </w:rPr>
        <w:t xml:space="preserve">everantörens anbud uppgifter som inte efterfrågas blir dessa endast giltiga om en skriftlig överenskommelse tecknas som uttryckligen anger detta. En hänvisning till </w:t>
      </w:r>
      <w:r w:rsidR="00124FB9" w:rsidRPr="00E11309">
        <w:rPr>
          <w:rFonts w:ascii="Avenir Next LT Pro" w:hAnsi="Avenir Next LT Pro"/>
          <w:sz w:val="22"/>
          <w:szCs w:val="22"/>
        </w:rPr>
        <w:t>L</w:t>
      </w:r>
      <w:r w:rsidRPr="00E11309">
        <w:rPr>
          <w:rFonts w:ascii="Avenir Next LT Pro" w:hAnsi="Avenir Next LT Pro"/>
          <w:sz w:val="22"/>
          <w:szCs w:val="22"/>
        </w:rPr>
        <w:t>everantörens egna allmänna villkor eller motsvarande är inte giltig.</w:t>
      </w:r>
    </w:p>
    <w:p w14:paraId="763846F7" w14:textId="77777777" w:rsidR="00783613" w:rsidRPr="00E11309" w:rsidRDefault="00047126" w:rsidP="009A5DD3">
      <w:pPr>
        <w:pStyle w:val="Rubrik2"/>
        <w:spacing w:before="120"/>
        <w:ind w:left="851" w:hanging="709"/>
        <w:rPr>
          <w:rFonts w:ascii="Avenir Next LT Pro" w:hAnsi="Avenir Next LT Pro"/>
          <w:sz w:val="22"/>
          <w:szCs w:val="22"/>
        </w:rPr>
      </w:pPr>
      <w:r w:rsidRPr="00E11309">
        <w:rPr>
          <w:rFonts w:ascii="Avenir Next LT Pro" w:hAnsi="Avenir Next LT Pro"/>
          <w:b/>
          <w:sz w:val="22"/>
          <w:szCs w:val="22"/>
        </w:rPr>
        <w:t>Handlingarnas inbördes ordning</w:t>
      </w:r>
      <w:r w:rsidRPr="00E11309">
        <w:rPr>
          <w:rFonts w:ascii="Avenir Next LT Pro" w:hAnsi="Avenir Next LT Pro"/>
          <w:sz w:val="22"/>
          <w:szCs w:val="22"/>
        </w:rPr>
        <w:t xml:space="preserve"> </w:t>
      </w:r>
      <w:r w:rsidRPr="00E11309">
        <w:rPr>
          <w:rFonts w:ascii="Avenir Next LT Pro" w:hAnsi="Avenir Next LT Pro"/>
          <w:sz w:val="22"/>
          <w:szCs w:val="22"/>
        </w:rPr>
        <w:br/>
      </w:r>
      <w:r w:rsidR="006A1426" w:rsidRPr="00E11309">
        <w:rPr>
          <w:rFonts w:ascii="Avenir Next LT Pro" w:hAnsi="Avenir Next LT Pro"/>
          <w:sz w:val="22"/>
          <w:szCs w:val="22"/>
        </w:rPr>
        <w:t xml:space="preserve">Följande handlingar utgör Parternas fullständiga </w:t>
      </w:r>
      <w:r w:rsidR="00CF3F18" w:rsidRPr="00E11309">
        <w:rPr>
          <w:rFonts w:ascii="Avenir Next LT Pro" w:hAnsi="Avenir Next LT Pro"/>
          <w:sz w:val="22"/>
          <w:szCs w:val="22"/>
        </w:rPr>
        <w:t>överenskommelse</w:t>
      </w:r>
      <w:r w:rsidR="006A1426" w:rsidRPr="00E11309">
        <w:rPr>
          <w:rFonts w:ascii="Avenir Next LT Pro" w:hAnsi="Avenir Next LT Pro"/>
          <w:sz w:val="22"/>
          <w:szCs w:val="22"/>
        </w:rPr>
        <w:t xml:space="preserve"> avseende det som detta </w:t>
      </w:r>
      <w:r w:rsidR="009341DC" w:rsidRPr="00E11309">
        <w:rPr>
          <w:rFonts w:ascii="Avenir Next LT Pro" w:hAnsi="Avenir Next LT Pro"/>
          <w:sz w:val="22"/>
          <w:szCs w:val="22"/>
        </w:rPr>
        <w:t>Kontrakt</w:t>
      </w:r>
      <w:r w:rsidR="00115EE5" w:rsidRPr="00E11309">
        <w:rPr>
          <w:rFonts w:ascii="Avenir Next LT Pro" w:hAnsi="Avenir Next LT Pro"/>
          <w:sz w:val="22"/>
          <w:szCs w:val="22"/>
        </w:rPr>
        <w:t xml:space="preserve"> </w:t>
      </w:r>
      <w:r w:rsidR="006A1426" w:rsidRPr="00E11309">
        <w:rPr>
          <w:rFonts w:ascii="Avenir Next LT Pro" w:hAnsi="Avenir Next LT Pro"/>
          <w:sz w:val="22"/>
          <w:szCs w:val="22"/>
        </w:rPr>
        <w:t xml:space="preserve">reglerar. Handlingarna, som ersätter samtliga tidigare skriftliga och muntliga åtaganden, kompletterar varandra och ska, om inte omständigheterna uppenbarligen motiverar annat, ha företräde i den ordning som följer: </w:t>
      </w:r>
    </w:p>
    <w:p w14:paraId="68075A2E" w14:textId="77777777" w:rsidR="004122FE" w:rsidRPr="00E11309" w:rsidRDefault="004122FE" w:rsidP="002964D3">
      <w:pPr>
        <w:numPr>
          <w:ilvl w:val="0"/>
          <w:numId w:val="2"/>
        </w:numPr>
        <w:tabs>
          <w:tab w:val="clear" w:pos="1211"/>
        </w:tabs>
        <w:spacing w:after="0"/>
        <w:ind w:left="1559"/>
        <w:rPr>
          <w:rFonts w:ascii="Avenir Next LT Pro" w:hAnsi="Avenir Next LT Pro"/>
          <w:sz w:val="22"/>
          <w:szCs w:val="22"/>
        </w:rPr>
      </w:pPr>
      <w:r w:rsidRPr="00E11309">
        <w:rPr>
          <w:rFonts w:ascii="Avenir Next LT Pro" w:hAnsi="Avenir Next LT Pro"/>
          <w:sz w:val="22"/>
          <w:szCs w:val="22"/>
        </w:rPr>
        <w:t>Skriftliga än</w:t>
      </w:r>
      <w:r w:rsidR="006A1426" w:rsidRPr="00E11309">
        <w:rPr>
          <w:rFonts w:ascii="Avenir Next LT Pro" w:hAnsi="Avenir Next LT Pro"/>
          <w:sz w:val="22"/>
          <w:szCs w:val="22"/>
        </w:rPr>
        <w:t xml:space="preserve">dringar och tillägg till detta </w:t>
      </w:r>
      <w:r w:rsidR="009341DC" w:rsidRPr="00E11309">
        <w:rPr>
          <w:rFonts w:ascii="Avenir Next LT Pro" w:hAnsi="Avenir Next LT Pro"/>
          <w:sz w:val="22"/>
          <w:szCs w:val="22"/>
        </w:rPr>
        <w:t>Kontrakt</w:t>
      </w:r>
      <w:r w:rsidR="00047350" w:rsidRPr="00E11309">
        <w:rPr>
          <w:rFonts w:ascii="Avenir Next LT Pro" w:hAnsi="Avenir Next LT Pro"/>
          <w:sz w:val="22"/>
          <w:szCs w:val="22"/>
        </w:rPr>
        <w:t xml:space="preserve"> </w:t>
      </w:r>
    </w:p>
    <w:p w14:paraId="7D1B78A4" w14:textId="77777777" w:rsidR="005D7A4E" w:rsidRPr="00E11309" w:rsidRDefault="009A0DF2" w:rsidP="002964D3">
      <w:pPr>
        <w:numPr>
          <w:ilvl w:val="0"/>
          <w:numId w:val="2"/>
        </w:numPr>
        <w:tabs>
          <w:tab w:val="clear" w:pos="1211"/>
        </w:tabs>
        <w:spacing w:after="0"/>
        <w:ind w:left="1559"/>
        <w:rPr>
          <w:rFonts w:ascii="Avenir Next LT Pro" w:hAnsi="Avenir Next LT Pro"/>
          <w:sz w:val="22"/>
          <w:szCs w:val="22"/>
        </w:rPr>
      </w:pPr>
      <w:r w:rsidRPr="00E11309">
        <w:rPr>
          <w:rFonts w:ascii="Avenir Next LT Pro" w:hAnsi="Avenir Next LT Pro"/>
          <w:sz w:val="22"/>
          <w:szCs w:val="22"/>
        </w:rPr>
        <w:t xml:space="preserve">Detta </w:t>
      </w:r>
      <w:r w:rsidR="009341DC" w:rsidRPr="00E11309">
        <w:rPr>
          <w:rFonts w:ascii="Avenir Next LT Pro" w:hAnsi="Avenir Next LT Pro"/>
          <w:sz w:val="22"/>
          <w:szCs w:val="22"/>
        </w:rPr>
        <w:t>Kontrakt</w:t>
      </w:r>
      <w:r w:rsidR="00047350" w:rsidRPr="00E11309">
        <w:rPr>
          <w:rFonts w:ascii="Avenir Next LT Pro" w:hAnsi="Avenir Next LT Pro"/>
          <w:sz w:val="22"/>
          <w:szCs w:val="22"/>
        </w:rPr>
        <w:t xml:space="preserve"> med </w:t>
      </w:r>
      <w:r w:rsidR="00115EE5" w:rsidRPr="00E11309">
        <w:rPr>
          <w:rFonts w:ascii="Avenir Next LT Pro" w:hAnsi="Avenir Next LT Pro"/>
          <w:sz w:val="22"/>
          <w:szCs w:val="22"/>
        </w:rPr>
        <w:t>samtliga tillhörande bilagor</w:t>
      </w:r>
    </w:p>
    <w:p w14:paraId="21F014EE" w14:textId="77777777" w:rsidR="00450F97" w:rsidRPr="00E11309" w:rsidRDefault="007A28CC" w:rsidP="002964D3">
      <w:pPr>
        <w:numPr>
          <w:ilvl w:val="0"/>
          <w:numId w:val="2"/>
        </w:numPr>
        <w:tabs>
          <w:tab w:val="clear" w:pos="1211"/>
        </w:tabs>
        <w:spacing w:after="0"/>
        <w:ind w:left="1559"/>
        <w:rPr>
          <w:rFonts w:ascii="Avenir Next LT Pro" w:hAnsi="Avenir Next LT Pro"/>
          <w:sz w:val="22"/>
          <w:szCs w:val="22"/>
        </w:rPr>
      </w:pPr>
      <w:r w:rsidRPr="00E11309">
        <w:rPr>
          <w:rFonts w:ascii="Avenir Next LT Pro" w:hAnsi="Avenir Next LT Pro"/>
          <w:sz w:val="22"/>
          <w:szCs w:val="22"/>
        </w:rPr>
        <w:t>Beställning</w:t>
      </w:r>
      <w:r w:rsidR="00146AAD" w:rsidRPr="00E11309">
        <w:rPr>
          <w:rFonts w:ascii="Avenir Next LT Pro" w:hAnsi="Avenir Next LT Pro"/>
          <w:sz w:val="22"/>
          <w:szCs w:val="22"/>
        </w:rPr>
        <w:t xml:space="preserve"> med tillhörande dokument</w:t>
      </w:r>
      <w:r w:rsidR="00475D25" w:rsidRPr="00E11309">
        <w:rPr>
          <w:rFonts w:ascii="Avenir Next LT Pro" w:hAnsi="Avenir Next LT Pro"/>
          <w:sz w:val="22"/>
          <w:szCs w:val="22"/>
        </w:rPr>
        <w:t xml:space="preserve"> </w:t>
      </w:r>
    </w:p>
    <w:p w14:paraId="125FB0ED" w14:textId="77777777" w:rsidR="005D7A4E" w:rsidRPr="00E11309" w:rsidRDefault="00B31743" w:rsidP="002964D3">
      <w:pPr>
        <w:numPr>
          <w:ilvl w:val="0"/>
          <w:numId w:val="2"/>
        </w:numPr>
        <w:tabs>
          <w:tab w:val="clear" w:pos="1211"/>
        </w:tabs>
        <w:spacing w:after="0"/>
        <w:ind w:left="1559" w:hanging="364"/>
        <w:rPr>
          <w:rFonts w:ascii="Avenir Next LT Pro" w:hAnsi="Avenir Next LT Pro"/>
          <w:sz w:val="22"/>
          <w:szCs w:val="22"/>
        </w:rPr>
      </w:pPr>
      <w:r w:rsidRPr="00E11309">
        <w:rPr>
          <w:rFonts w:ascii="Avenir Next LT Pro" w:hAnsi="Avenir Next LT Pro"/>
          <w:sz w:val="22"/>
          <w:szCs w:val="22"/>
        </w:rPr>
        <w:t>Upphandlingsdokument</w:t>
      </w:r>
      <w:r w:rsidR="00BE7DD4" w:rsidRPr="00E11309">
        <w:rPr>
          <w:rFonts w:ascii="Avenir Next LT Pro" w:hAnsi="Avenir Next LT Pro"/>
          <w:sz w:val="22"/>
          <w:szCs w:val="22"/>
        </w:rPr>
        <w:t xml:space="preserve"> inklusive ev</w:t>
      </w:r>
      <w:r w:rsidR="00DD522C" w:rsidRPr="00E11309">
        <w:rPr>
          <w:rFonts w:ascii="Avenir Next LT Pro" w:hAnsi="Avenir Next LT Pro"/>
          <w:sz w:val="22"/>
          <w:szCs w:val="22"/>
        </w:rPr>
        <w:t>entuella</w:t>
      </w:r>
      <w:r w:rsidR="00BE7DD4" w:rsidRPr="00E11309">
        <w:rPr>
          <w:rFonts w:ascii="Avenir Next LT Pro" w:hAnsi="Avenir Next LT Pro"/>
          <w:sz w:val="22"/>
          <w:szCs w:val="22"/>
        </w:rPr>
        <w:t xml:space="preserve"> förtydliganden</w:t>
      </w:r>
      <w:r w:rsidR="00531B64" w:rsidRPr="00E11309">
        <w:rPr>
          <w:rFonts w:ascii="Avenir Next LT Pro" w:hAnsi="Avenir Next LT Pro"/>
          <w:sz w:val="22"/>
          <w:szCs w:val="22"/>
        </w:rPr>
        <w:t xml:space="preserve"> och kompletteringar</w:t>
      </w:r>
    </w:p>
    <w:p w14:paraId="7C132BFE" w14:textId="77777777" w:rsidR="005C5E3E" w:rsidRPr="00E11309" w:rsidRDefault="00024642" w:rsidP="00507F6D">
      <w:pPr>
        <w:numPr>
          <w:ilvl w:val="0"/>
          <w:numId w:val="2"/>
        </w:numPr>
        <w:tabs>
          <w:tab w:val="clear" w:pos="1211"/>
        </w:tabs>
        <w:spacing w:after="0"/>
        <w:ind w:left="1559" w:hanging="363"/>
        <w:rPr>
          <w:rFonts w:ascii="Avenir Next LT Pro" w:hAnsi="Avenir Next LT Pro"/>
          <w:sz w:val="22"/>
          <w:szCs w:val="22"/>
        </w:rPr>
      </w:pPr>
      <w:r w:rsidRPr="00E11309">
        <w:rPr>
          <w:rFonts w:ascii="Avenir Next LT Pro" w:hAnsi="Avenir Next LT Pro"/>
          <w:sz w:val="22"/>
          <w:szCs w:val="22"/>
        </w:rPr>
        <w:t>A</w:t>
      </w:r>
      <w:r w:rsidR="004122FE" w:rsidRPr="00E11309">
        <w:rPr>
          <w:rFonts w:ascii="Avenir Next LT Pro" w:hAnsi="Avenir Next LT Pro"/>
          <w:sz w:val="22"/>
          <w:szCs w:val="22"/>
        </w:rPr>
        <w:t>n</w:t>
      </w:r>
      <w:r w:rsidR="00BE7DD4" w:rsidRPr="00E11309">
        <w:rPr>
          <w:rFonts w:ascii="Avenir Next LT Pro" w:hAnsi="Avenir Next LT Pro"/>
          <w:sz w:val="22"/>
          <w:szCs w:val="22"/>
        </w:rPr>
        <w:t>bud inklusive</w:t>
      </w:r>
      <w:r w:rsidR="004122FE" w:rsidRPr="00E11309">
        <w:rPr>
          <w:rFonts w:ascii="Avenir Next LT Pro" w:hAnsi="Avenir Next LT Pro"/>
          <w:sz w:val="22"/>
          <w:szCs w:val="22"/>
        </w:rPr>
        <w:t xml:space="preserve"> </w:t>
      </w:r>
      <w:r w:rsidR="004B434C" w:rsidRPr="00E11309">
        <w:rPr>
          <w:rFonts w:ascii="Avenir Next LT Pro" w:hAnsi="Avenir Next LT Pro"/>
          <w:sz w:val="22"/>
          <w:szCs w:val="22"/>
        </w:rPr>
        <w:t>ev</w:t>
      </w:r>
      <w:r w:rsidR="00DD522C" w:rsidRPr="00E11309">
        <w:rPr>
          <w:rFonts w:ascii="Avenir Next LT Pro" w:hAnsi="Avenir Next LT Pro"/>
          <w:sz w:val="22"/>
          <w:szCs w:val="22"/>
        </w:rPr>
        <w:t>entuella</w:t>
      </w:r>
      <w:r w:rsidR="004B434C" w:rsidRPr="00E11309">
        <w:rPr>
          <w:rFonts w:ascii="Avenir Next LT Pro" w:hAnsi="Avenir Next LT Pro"/>
          <w:sz w:val="22"/>
          <w:szCs w:val="22"/>
        </w:rPr>
        <w:t xml:space="preserve"> förtydligande</w:t>
      </w:r>
      <w:r w:rsidR="00003C18" w:rsidRPr="00E11309">
        <w:rPr>
          <w:rFonts w:ascii="Avenir Next LT Pro" w:hAnsi="Avenir Next LT Pro"/>
          <w:sz w:val="22"/>
          <w:szCs w:val="22"/>
        </w:rPr>
        <w:t>n</w:t>
      </w:r>
      <w:r w:rsidR="007350DC" w:rsidRPr="00E11309">
        <w:rPr>
          <w:rFonts w:ascii="Avenir Next LT Pro" w:hAnsi="Avenir Next LT Pro"/>
          <w:sz w:val="22"/>
          <w:szCs w:val="22"/>
        </w:rPr>
        <w:t xml:space="preserve"> </w:t>
      </w:r>
      <w:r w:rsidR="00531B64" w:rsidRPr="00E11309">
        <w:rPr>
          <w:rFonts w:ascii="Avenir Next LT Pro" w:hAnsi="Avenir Next LT Pro"/>
          <w:sz w:val="22"/>
          <w:szCs w:val="22"/>
        </w:rPr>
        <w:t>och kompletteringar</w:t>
      </w:r>
    </w:p>
    <w:p w14:paraId="068B9C73" w14:textId="3293D8ED" w:rsidR="00581388" w:rsidRDefault="00581388" w:rsidP="00507F6D">
      <w:pPr>
        <w:numPr>
          <w:ilvl w:val="0"/>
          <w:numId w:val="2"/>
        </w:numPr>
        <w:tabs>
          <w:tab w:val="clear" w:pos="1211"/>
        </w:tabs>
        <w:spacing w:after="0"/>
        <w:ind w:left="1559" w:hanging="363"/>
        <w:rPr>
          <w:rFonts w:ascii="Avenir Next LT Pro" w:hAnsi="Avenir Next LT Pro"/>
          <w:sz w:val="22"/>
          <w:szCs w:val="22"/>
        </w:rPr>
      </w:pPr>
      <w:r w:rsidRPr="00E11309">
        <w:rPr>
          <w:rFonts w:ascii="Avenir Next LT Pro" w:hAnsi="Avenir Next LT Pro"/>
          <w:sz w:val="22"/>
          <w:szCs w:val="22"/>
        </w:rPr>
        <w:t>Eventuella branschvillkor eller liknande</w:t>
      </w:r>
    </w:p>
    <w:p w14:paraId="6CF5D2CA" w14:textId="77777777" w:rsidR="00957C64" w:rsidRPr="00E11309" w:rsidRDefault="00957C64" w:rsidP="00957C64">
      <w:pPr>
        <w:spacing w:after="0"/>
        <w:ind w:left="1196"/>
        <w:rPr>
          <w:rFonts w:ascii="Avenir Next LT Pro" w:hAnsi="Avenir Next LT Pro"/>
          <w:sz w:val="22"/>
          <w:szCs w:val="22"/>
        </w:rPr>
      </w:pPr>
    </w:p>
    <w:p w14:paraId="34FD8DEB" w14:textId="77777777" w:rsidR="00652C74" w:rsidRPr="00E11309" w:rsidRDefault="00652C74" w:rsidP="00652C74">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Ersättning/Pris</w:t>
      </w:r>
    </w:p>
    <w:p w14:paraId="7E3A354D" w14:textId="431AE833" w:rsidR="001B4ADE" w:rsidRPr="00F05AC3" w:rsidRDefault="001B4ADE" w:rsidP="007A28CC">
      <w:pPr>
        <w:pStyle w:val="Rubrik2"/>
        <w:ind w:left="851" w:hanging="851"/>
        <w:rPr>
          <w:rFonts w:ascii="Avenir Next LT Pro" w:hAnsi="Avenir Next LT Pro"/>
          <w:sz w:val="22"/>
          <w:szCs w:val="22"/>
        </w:rPr>
      </w:pPr>
      <w:r w:rsidRPr="00F05AC3">
        <w:rPr>
          <w:rFonts w:ascii="Avenir Next LT Pro" w:hAnsi="Avenir Next LT Pro"/>
          <w:sz w:val="22"/>
          <w:szCs w:val="22"/>
        </w:rPr>
        <w:t xml:space="preserve">Leverantören </w:t>
      </w:r>
      <w:r w:rsidR="007A28CC" w:rsidRPr="00F05AC3">
        <w:rPr>
          <w:rFonts w:ascii="Avenir Next LT Pro" w:hAnsi="Avenir Next LT Pro"/>
          <w:sz w:val="22"/>
          <w:szCs w:val="22"/>
        </w:rPr>
        <w:t>ska ersättas</w:t>
      </w:r>
      <w:r w:rsidR="00362959" w:rsidRPr="00F05AC3">
        <w:rPr>
          <w:rFonts w:ascii="Avenir Next LT Pro" w:hAnsi="Avenir Next LT Pro"/>
          <w:sz w:val="22"/>
          <w:szCs w:val="22"/>
        </w:rPr>
        <w:t xml:space="preserve"> med ett fast pris per leverans, inklusive plock och övrig orderhantering, för respektive område enligt nedan:</w:t>
      </w:r>
    </w:p>
    <w:p w14:paraId="00F292E4" w14:textId="65F6FDAB" w:rsidR="00362959" w:rsidRPr="00F05AC3" w:rsidRDefault="00362959" w:rsidP="00362959">
      <w:pPr>
        <w:rPr>
          <w:rFonts w:ascii="Avenir Next LT Pro" w:hAnsi="Avenir Next LT Pro"/>
          <w:sz w:val="22"/>
          <w:szCs w:val="22"/>
        </w:rPr>
      </w:pPr>
      <w:r w:rsidRPr="00F05AC3">
        <w:rPr>
          <w:rFonts w:ascii="Avenir Next LT Pro" w:hAnsi="Avenir Next LT Pro"/>
          <w:sz w:val="22"/>
          <w:szCs w:val="22"/>
        </w:rPr>
        <w:t xml:space="preserve">Område 1 0-4 km från Gripsholmsparken i Nyköping (just nu ca </w:t>
      </w:r>
      <w:r w:rsidR="00EF6D17">
        <w:rPr>
          <w:rFonts w:ascii="Avenir Next LT Pro" w:hAnsi="Avenir Next LT Pro"/>
          <w:sz w:val="22"/>
          <w:szCs w:val="22"/>
        </w:rPr>
        <w:t>223</w:t>
      </w:r>
      <w:r w:rsidRPr="00F05AC3">
        <w:rPr>
          <w:rFonts w:ascii="Avenir Next LT Pro" w:hAnsi="Avenir Next LT Pro"/>
          <w:sz w:val="22"/>
          <w:szCs w:val="22"/>
        </w:rPr>
        <w:t xml:space="preserve"> hemtjänstkunder i detta område) ersätts med 130 SEK per leverans inklusive plock och övrig orderhantering.</w:t>
      </w:r>
    </w:p>
    <w:p w14:paraId="74F9DF89" w14:textId="77777777" w:rsidR="00362959" w:rsidRPr="00F05AC3" w:rsidRDefault="00362959" w:rsidP="00362959">
      <w:pPr>
        <w:rPr>
          <w:rFonts w:ascii="Avenir Next LT Pro" w:hAnsi="Avenir Next LT Pro"/>
          <w:sz w:val="22"/>
          <w:szCs w:val="22"/>
        </w:rPr>
      </w:pPr>
    </w:p>
    <w:p w14:paraId="31017924" w14:textId="472ACECD" w:rsidR="00362959" w:rsidRPr="00F05AC3" w:rsidRDefault="00362959" w:rsidP="00362959">
      <w:pPr>
        <w:rPr>
          <w:rFonts w:ascii="Avenir Next LT Pro" w:hAnsi="Avenir Next LT Pro"/>
          <w:sz w:val="22"/>
          <w:szCs w:val="22"/>
        </w:rPr>
      </w:pPr>
      <w:r w:rsidRPr="00F05AC3">
        <w:rPr>
          <w:rFonts w:ascii="Avenir Next LT Pro" w:hAnsi="Avenir Next LT Pro"/>
          <w:sz w:val="22"/>
          <w:szCs w:val="22"/>
        </w:rPr>
        <w:t xml:space="preserve">Område 2 4-21 km från Gripsholmsparken i Nyköping (just nu ca </w:t>
      </w:r>
      <w:r w:rsidR="00EF6D17">
        <w:rPr>
          <w:rFonts w:ascii="Avenir Next LT Pro" w:hAnsi="Avenir Next LT Pro"/>
          <w:sz w:val="22"/>
          <w:szCs w:val="22"/>
        </w:rPr>
        <w:t xml:space="preserve">42 </w:t>
      </w:r>
      <w:r w:rsidRPr="00F05AC3">
        <w:rPr>
          <w:rFonts w:ascii="Avenir Next LT Pro" w:hAnsi="Avenir Next LT Pro"/>
          <w:sz w:val="22"/>
          <w:szCs w:val="22"/>
        </w:rPr>
        <w:t>hemtjänstkunder i detta område) ersätts med 150 SEK per leverans inklusive plock och övrig orderhantering.</w:t>
      </w:r>
    </w:p>
    <w:p w14:paraId="20912E86" w14:textId="77777777" w:rsidR="00362959" w:rsidRPr="00F05AC3" w:rsidRDefault="00362959" w:rsidP="00362959">
      <w:pPr>
        <w:rPr>
          <w:rFonts w:ascii="Avenir Next LT Pro" w:hAnsi="Avenir Next LT Pro"/>
          <w:sz w:val="22"/>
          <w:szCs w:val="22"/>
        </w:rPr>
      </w:pPr>
    </w:p>
    <w:p w14:paraId="3E20FBFA" w14:textId="244D2A6B" w:rsidR="00193979" w:rsidRDefault="00362959" w:rsidP="00362959">
      <w:pPr>
        <w:rPr>
          <w:rFonts w:ascii="Avenir Next LT Pro" w:hAnsi="Avenir Next LT Pro"/>
          <w:sz w:val="22"/>
          <w:szCs w:val="22"/>
        </w:rPr>
      </w:pPr>
      <w:r w:rsidRPr="00F05AC3">
        <w:rPr>
          <w:rFonts w:ascii="Avenir Next LT Pro" w:hAnsi="Avenir Next LT Pro"/>
          <w:sz w:val="22"/>
          <w:szCs w:val="22"/>
        </w:rPr>
        <w:t xml:space="preserve">Område 3 Mer än 21 km från Gripsholmsparken i Nyköping (just nu ca </w:t>
      </w:r>
      <w:r w:rsidR="00EF6D17">
        <w:rPr>
          <w:rFonts w:ascii="Avenir Next LT Pro" w:hAnsi="Avenir Next LT Pro"/>
          <w:sz w:val="22"/>
          <w:szCs w:val="22"/>
        </w:rPr>
        <w:t>16</w:t>
      </w:r>
      <w:r w:rsidRPr="00F05AC3">
        <w:rPr>
          <w:rFonts w:ascii="Avenir Next LT Pro" w:hAnsi="Avenir Next LT Pro"/>
          <w:sz w:val="22"/>
          <w:szCs w:val="22"/>
        </w:rPr>
        <w:t xml:space="preserve"> hemtjänstkunder i detta område) ersätts med 200 SEK per leverans inklusive plock och övrig orderhantering.</w:t>
      </w:r>
    </w:p>
    <w:p w14:paraId="09E76D08" w14:textId="77777777" w:rsidR="00EF6D17" w:rsidRPr="00F05AC3" w:rsidRDefault="00EF6D17" w:rsidP="00362959">
      <w:pPr>
        <w:rPr>
          <w:rFonts w:ascii="Avenir Next LT Pro" w:hAnsi="Avenir Next LT Pro"/>
          <w:sz w:val="22"/>
          <w:szCs w:val="22"/>
        </w:rPr>
      </w:pPr>
    </w:p>
    <w:p w14:paraId="20116F87" w14:textId="62CB7553" w:rsidR="00E11309" w:rsidRPr="00E11309" w:rsidRDefault="00E11309" w:rsidP="00255198">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Prisjustering</w:t>
      </w:r>
    </w:p>
    <w:p w14:paraId="646F5B0B" w14:textId="1A561555" w:rsidR="00193979" w:rsidRPr="00F05AC3" w:rsidRDefault="00193979" w:rsidP="00193979">
      <w:pPr>
        <w:pStyle w:val="Rubrik2"/>
        <w:ind w:left="851" w:hanging="851"/>
        <w:rPr>
          <w:rFonts w:ascii="Avenir Next LT Pro" w:hAnsi="Avenir Next LT Pro"/>
          <w:sz w:val="22"/>
          <w:szCs w:val="22"/>
        </w:rPr>
      </w:pPr>
      <w:r w:rsidRPr="00F05AC3">
        <w:rPr>
          <w:rFonts w:ascii="Avenir Next LT Pro" w:hAnsi="Avenir Next LT Pro"/>
          <w:sz w:val="22"/>
          <w:szCs w:val="22"/>
        </w:rPr>
        <w:t xml:space="preserve">Fast pris utan indexreglering eller övrig prisreglering under avtalets </w:t>
      </w:r>
      <w:r w:rsidR="00362959" w:rsidRPr="00F05AC3">
        <w:rPr>
          <w:rFonts w:ascii="Avenir Next LT Pro" w:hAnsi="Avenir Next LT Pro"/>
          <w:sz w:val="22"/>
          <w:szCs w:val="22"/>
        </w:rPr>
        <w:t>första tolv månader</w:t>
      </w:r>
      <w:r w:rsidRPr="00F05AC3">
        <w:rPr>
          <w:rFonts w:ascii="Avenir Next LT Pro" w:hAnsi="Avenir Next LT Pro"/>
          <w:sz w:val="22"/>
          <w:szCs w:val="22"/>
        </w:rPr>
        <w:t>, därefter kan priserna justeras enligt</w:t>
      </w:r>
      <w:r w:rsidR="00362959" w:rsidRPr="00F05AC3">
        <w:rPr>
          <w:rFonts w:ascii="Avenir Next LT Pro" w:hAnsi="Avenir Next LT Pro"/>
          <w:sz w:val="22"/>
          <w:szCs w:val="22"/>
        </w:rPr>
        <w:t xml:space="preserve"> lastbilsindex</w:t>
      </w:r>
      <w:r w:rsidRPr="00F05AC3">
        <w:rPr>
          <w:rFonts w:ascii="Avenir Next LT Pro" w:hAnsi="Avenir Next LT Pro"/>
          <w:sz w:val="22"/>
          <w:szCs w:val="22"/>
        </w:rPr>
        <w:t xml:space="preserve"> </w:t>
      </w:r>
      <w:r w:rsidR="00362959" w:rsidRPr="00F05AC3">
        <w:rPr>
          <w:rFonts w:ascii="Avenir Next LT Pro" w:hAnsi="Avenir Next LT Pro"/>
          <w:sz w:val="22"/>
          <w:szCs w:val="22"/>
        </w:rPr>
        <w:t>T08SÅ11 med basmånad april 2024.</w:t>
      </w:r>
    </w:p>
    <w:p w14:paraId="1A054EB6" w14:textId="7268514D" w:rsidR="00193979" w:rsidRPr="00F05AC3" w:rsidRDefault="00193979" w:rsidP="00193979">
      <w:pPr>
        <w:pStyle w:val="Rubrik2"/>
        <w:numPr>
          <w:ilvl w:val="0"/>
          <w:numId w:val="0"/>
        </w:numPr>
        <w:ind w:left="851"/>
        <w:rPr>
          <w:rFonts w:ascii="Avenir Next LT Pro" w:hAnsi="Avenir Next LT Pro"/>
          <w:sz w:val="22"/>
          <w:szCs w:val="22"/>
        </w:rPr>
      </w:pPr>
      <w:r w:rsidRPr="00F05AC3">
        <w:rPr>
          <w:rFonts w:ascii="Avenir Next LT Pro" w:hAnsi="Avenir Next LT Pro"/>
          <w:sz w:val="22"/>
          <w:szCs w:val="22"/>
        </w:rPr>
        <w:t xml:space="preserve">Leverantören/Entreprenören ska avisera begäran avseende prisjustering senast en (1) månad innan prisjustering kan träda i kraft. Prisjustering kan göras en (1) gång per år och ska gälla i minst tolv (12) månader. </w:t>
      </w:r>
    </w:p>
    <w:p w14:paraId="0FAF238A" w14:textId="77777777" w:rsidR="00193979" w:rsidRPr="00F05AC3" w:rsidRDefault="00193979" w:rsidP="00193979">
      <w:pPr>
        <w:pStyle w:val="Rubrik2"/>
        <w:numPr>
          <w:ilvl w:val="0"/>
          <w:numId w:val="0"/>
        </w:numPr>
        <w:ind w:left="851"/>
        <w:rPr>
          <w:rFonts w:ascii="Avenir Next LT Pro" w:hAnsi="Avenir Next LT Pro"/>
          <w:sz w:val="22"/>
          <w:szCs w:val="22"/>
        </w:rPr>
      </w:pPr>
      <w:r w:rsidRPr="00F05AC3">
        <w:rPr>
          <w:rFonts w:ascii="Avenir Next LT Pro" w:hAnsi="Avenir Next LT Pro"/>
          <w:sz w:val="22"/>
          <w:szCs w:val="22"/>
        </w:rPr>
        <w:t>Avisering sker via Prisjusteringsmallen som skickas ifylld till Beställarens funktionsbrevlåda (</w:t>
      </w:r>
      <w:hyperlink r:id="rId9" w:history="1">
        <w:r w:rsidRPr="00EF6D17">
          <w:rPr>
            <w:rFonts w:ascii="Avenir Next LT Pro" w:hAnsi="Avenir Next LT Pro"/>
            <w:sz w:val="22"/>
            <w:szCs w:val="22"/>
          </w:rPr>
          <w:t>upphandling@nykoping.se</w:t>
        </w:r>
      </w:hyperlink>
      <w:r w:rsidRPr="00F05AC3">
        <w:rPr>
          <w:rFonts w:ascii="Avenir Next LT Pro" w:hAnsi="Avenir Next LT Pro"/>
          <w:sz w:val="22"/>
          <w:szCs w:val="22"/>
        </w:rPr>
        <w:t>).</w:t>
      </w:r>
    </w:p>
    <w:p w14:paraId="456BD70A" w14:textId="4D534C9E" w:rsidR="00193979" w:rsidRPr="00F05AC3" w:rsidRDefault="00193979" w:rsidP="00193979">
      <w:pPr>
        <w:pStyle w:val="Rubrik2"/>
        <w:numPr>
          <w:ilvl w:val="0"/>
          <w:numId w:val="0"/>
        </w:numPr>
        <w:ind w:left="851"/>
        <w:rPr>
          <w:rFonts w:ascii="Avenir Next LT Pro" w:hAnsi="Avenir Next LT Pro"/>
          <w:sz w:val="22"/>
          <w:szCs w:val="22"/>
        </w:rPr>
      </w:pPr>
      <w:r w:rsidRPr="00F05AC3">
        <w:rPr>
          <w:rFonts w:ascii="Avenir Next LT Pro" w:hAnsi="Avenir Next LT Pro"/>
          <w:sz w:val="22"/>
          <w:szCs w:val="22"/>
        </w:rPr>
        <w:t>Retroaktiv prisjustering godkänns inte.</w:t>
      </w:r>
    </w:p>
    <w:p w14:paraId="3260CC31" w14:textId="552577B2" w:rsidR="00E11309" w:rsidRPr="00E11309" w:rsidRDefault="00E11309" w:rsidP="00193979">
      <w:pPr>
        <w:pStyle w:val="Rubrik2"/>
        <w:numPr>
          <w:ilvl w:val="0"/>
          <w:numId w:val="0"/>
        </w:numPr>
        <w:ind w:left="851"/>
        <w:rPr>
          <w:rFonts w:ascii="Avenir Next LT Pro" w:hAnsi="Avenir Next LT Pro"/>
        </w:rPr>
      </w:pPr>
    </w:p>
    <w:p w14:paraId="1A1BCF60" w14:textId="6ACB9B4B" w:rsidR="00652C74" w:rsidRPr="00E11309" w:rsidRDefault="003A14B2" w:rsidP="00255198">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Fakturering och</w:t>
      </w:r>
      <w:r w:rsidR="00652C74" w:rsidRPr="00E11309">
        <w:rPr>
          <w:rFonts w:ascii="Avenir Next LT Pro" w:hAnsi="Avenir Next LT Pro"/>
          <w:smallCaps w:val="0"/>
        </w:rPr>
        <w:t xml:space="preserve"> Betalning</w:t>
      </w:r>
    </w:p>
    <w:p w14:paraId="61924446" w14:textId="77777777" w:rsidR="00F467F0" w:rsidRDefault="00362959" w:rsidP="00F467F0">
      <w:pPr>
        <w:pStyle w:val="Rubrik2"/>
        <w:ind w:left="851"/>
        <w:rPr>
          <w:rFonts w:ascii="Avenir Next LT Pro" w:hAnsi="Avenir Next LT Pro"/>
          <w:sz w:val="22"/>
          <w:szCs w:val="22"/>
        </w:rPr>
      </w:pPr>
      <w:r w:rsidRPr="00F467F0">
        <w:rPr>
          <w:rFonts w:ascii="Avenir Next LT Pro" w:hAnsi="Avenir Next LT Pro"/>
          <w:sz w:val="22"/>
          <w:szCs w:val="22"/>
        </w:rPr>
        <w:t>Fakturering av plock och leverans ska ske till kommunen genom en faktura per hemtjänstutförare och</w:t>
      </w:r>
      <w:r w:rsidR="00F467F0">
        <w:rPr>
          <w:rFonts w:ascii="Avenir Next LT Pro" w:hAnsi="Avenir Next LT Pro"/>
          <w:sz w:val="22"/>
          <w:szCs w:val="22"/>
        </w:rPr>
        <w:t xml:space="preserve"> </w:t>
      </w:r>
      <w:r w:rsidRPr="00F467F0">
        <w:rPr>
          <w:rFonts w:ascii="Avenir Next LT Pro" w:hAnsi="Avenir Next LT Pro"/>
          <w:sz w:val="22"/>
          <w:szCs w:val="22"/>
        </w:rPr>
        <w:t>månad. Till fakturan ska bifogas specifikation över utförda leveranser med uppgift om datum och vilken</w:t>
      </w:r>
      <w:r w:rsidR="00F467F0">
        <w:rPr>
          <w:rFonts w:ascii="Avenir Next LT Pro" w:hAnsi="Avenir Next LT Pro"/>
          <w:sz w:val="22"/>
          <w:szCs w:val="22"/>
        </w:rPr>
        <w:t xml:space="preserve"> </w:t>
      </w:r>
      <w:r w:rsidRPr="00F467F0">
        <w:rPr>
          <w:rFonts w:ascii="Avenir Next LT Pro" w:hAnsi="Avenir Next LT Pro"/>
          <w:sz w:val="22"/>
          <w:szCs w:val="22"/>
        </w:rPr>
        <w:t>hemtjänstkund leveransen avser.</w:t>
      </w:r>
    </w:p>
    <w:p w14:paraId="0A63ABED" w14:textId="77777777" w:rsidR="00F467F0" w:rsidRDefault="00362959" w:rsidP="00F467F0">
      <w:pPr>
        <w:pStyle w:val="Rubrik2"/>
        <w:numPr>
          <w:ilvl w:val="0"/>
          <w:numId w:val="0"/>
        </w:numPr>
        <w:ind w:left="851"/>
        <w:rPr>
          <w:rFonts w:ascii="Avenir Next LT Pro" w:hAnsi="Avenir Next LT Pro"/>
          <w:sz w:val="22"/>
          <w:szCs w:val="22"/>
        </w:rPr>
      </w:pPr>
      <w:r w:rsidRPr="00F467F0">
        <w:rPr>
          <w:rFonts w:ascii="Avenir Next LT Pro" w:hAnsi="Avenir Next LT Pro"/>
          <w:sz w:val="22"/>
          <w:szCs w:val="22"/>
        </w:rPr>
        <w:t xml:space="preserve">Kostnad för beställda produkter från webbshopen faktureras hemtjänstkunden eller också sker betalning direkt med kreditkort/bankkort utifrån </w:t>
      </w:r>
      <w:r w:rsidRPr="00F467F0">
        <w:rPr>
          <w:rFonts w:ascii="Avenir Next LT Pro" w:hAnsi="Avenir Next LT Pro"/>
          <w:sz w:val="22"/>
          <w:szCs w:val="22"/>
        </w:rPr>
        <w:lastRenderedPageBreak/>
        <w:t>hemtjänstkundens önskemål.</w:t>
      </w:r>
    </w:p>
    <w:p w14:paraId="4F864089" w14:textId="77777777" w:rsidR="00F467F0" w:rsidRDefault="00362959" w:rsidP="00F467F0">
      <w:pPr>
        <w:pStyle w:val="Rubrik2"/>
        <w:numPr>
          <w:ilvl w:val="0"/>
          <w:numId w:val="0"/>
        </w:numPr>
        <w:ind w:left="851"/>
        <w:rPr>
          <w:rFonts w:ascii="Avenir Next LT Pro" w:hAnsi="Avenir Next LT Pro"/>
          <w:sz w:val="22"/>
          <w:szCs w:val="22"/>
        </w:rPr>
      </w:pPr>
      <w:r w:rsidRPr="00362959">
        <w:rPr>
          <w:rFonts w:ascii="Avenir Next LT Pro" w:hAnsi="Avenir Next LT Pro"/>
          <w:sz w:val="22"/>
          <w:szCs w:val="22"/>
        </w:rPr>
        <w:t>Leverantören har inte rätt att ställa krav på ett visst betalkort eller ett kort knutet till leverantörens egen kedja.</w:t>
      </w:r>
    </w:p>
    <w:p w14:paraId="4068C910" w14:textId="3E23BC3A" w:rsidR="00362959" w:rsidRDefault="00362959" w:rsidP="00F467F0">
      <w:pPr>
        <w:pStyle w:val="Rubrik2"/>
        <w:numPr>
          <w:ilvl w:val="0"/>
          <w:numId w:val="0"/>
        </w:numPr>
        <w:ind w:left="851"/>
        <w:rPr>
          <w:rFonts w:ascii="Avenir Next LT Pro" w:hAnsi="Avenir Next LT Pro"/>
          <w:sz w:val="22"/>
          <w:szCs w:val="22"/>
        </w:rPr>
      </w:pPr>
      <w:r w:rsidRPr="00362959">
        <w:rPr>
          <w:rFonts w:ascii="Avenir Next LT Pro" w:hAnsi="Avenir Next LT Pro"/>
          <w:sz w:val="22"/>
          <w:szCs w:val="22"/>
        </w:rPr>
        <w:t xml:space="preserve">I övrigt se Bilaga </w:t>
      </w:r>
      <w:r w:rsidR="00F467F0">
        <w:rPr>
          <w:rFonts w:ascii="Avenir Next LT Pro" w:hAnsi="Avenir Next LT Pro"/>
          <w:sz w:val="22"/>
          <w:szCs w:val="22"/>
        </w:rPr>
        <w:t xml:space="preserve">5 </w:t>
      </w:r>
      <w:r w:rsidRPr="00362959">
        <w:rPr>
          <w:rFonts w:ascii="Avenir Next LT Pro" w:hAnsi="Avenir Next LT Pro"/>
          <w:sz w:val="22"/>
          <w:szCs w:val="22"/>
        </w:rPr>
        <w:t>Faktureringsbestämmelser.</w:t>
      </w:r>
    </w:p>
    <w:p w14:paraId="71A455F3" w14:textId="1F4BF7A9" w:rsidR="00BA3953" w:rsidRPr="00E11309" w:rsidRDefault="00BA3953" w:rsidP="00DD25DC">
      <w:pPr>
        <w:pStyle w:val="Rubrik2"/>
        <w:ind w:left="851"/>
        <w:rPr>
          <w:rFonts w:ascii="Avenir Next LT Pro" w:hAnsi="Avenir Next LT Pro"/>
          <w:sz w:val="22"/>
          <w:szCs w:val="22"/>
        </w:rPr>
      </w:pPr>
      <w:r w:rsidRPr="00E11309">
        <w:rPr>
          <w:rFonts w:ascii="Avenir Next LT Pro" w:hAnsi="Avenir Next LT Pro"/>
          <w:sz w:val="22"/>
          <w:szCs w:val="22"/>
        </w:rPr>
        <w:t>I det fall efterfrågad information saknas eller är felaktig på fakturan har Beställaren rätt att erhålla kompletterande information eller kreditering med delar av eller hela fakturan samt att tillämpliga fall erhålla en ny korrekt faktura.  För den fördröjning som därvid uppkommer ska inte dröjsmålsränta eller annan avgift erläggas. Beställaren äger rätt att innehålla betalning om faktureringen inte överensstämmer med vad som är avtalat.</w:t>
      </w:r>
    </w:p>
    <w:p w14:paraId="488250B9" w14:textId="77777777" w:rsidR="00BA3953" w:rsidRPr="00E11309" w:rsidRDefault="00BA3953" w:rsidP="00DD25DC">
      <w:pPr>
        <w:pStyle w:val="Rubrik2"/>
        <w:ind w:left="851"/>
        <w:rPr>
          <w:rFonts w:ascii="Avenir Next LT Pro" w:hAnsi="Avenir Next LT Pro"/>
          <w:sz w:val="22"/>
          <w:szCs w:val="22"/>
        </w:rPr>
      </w:pPr>
      <w:r w:rsidRPr="00E11309">
        <w:rPr>
          <w:rFonts w:ascii="Avenir Next LT Pro" w:hAnsi="Avenir Next LT Pro"/>
          <w:sz w:val="22"/>
          <w:szCs w:val="22"/>
        </w:rPr>
        <w:t>Vid försenad betalning har leverantören rätt till dröjsmålsränta enligt räntelagen (1975:635). Beställaren har rätt till dröjsmålsränta i de fall leverantören åläggs att betala viten och dröjer med detta. Ränta ska i sådant fall regleras på anmodan av Beställaren.</w:t>
      </w:r>
    </w:p>
    <w:p w14:paraId="4A5FB661" w14:textId="77777777" w:rsidR="00BA3953" w:rsidRPr="00E11309" w:rsidRDefault="00BA3953" w:rsidP="00DD25DC">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Följesedel sänds med godset till mottagaren. Kundens namn + referenskod, leveransadress samt beställningsnummer ska anges på transport- och följehandlingar. Aktuella fakturaadresser meddelas i samband med avtalstecknande.</w:t>
      </w:r>
    </w:p>
    <w:p w14:paraId="47399F26" w14:textId="77777777" w:rsidR="000B7ECC" w:rsidRPr="00E11309" w:rsidRDefault="000B7ECC" w:rsidP="000B7ECC">
      <w:pPr>
        <w:pStyle w:val="Rubrik1"/>
        <w:tabs>
          <w:tab w:val="num" w:pos="851"/>
        </w:tabs>
        <w:spacing w:before="360" w:after="120"/>
        <w:ind w:left="1134" w:hanging="992"/>
        <w:rPr>
          <w:rFonts w:ascii="Avenir Next LT Pro" w:hAnsi="Avenir Next LT Pro"/>
          <w:smallCaps w:val="0"/>
          <w:szCs w:val="28"/>
        </w:rPr>
      </w:pPr>
      <w:r w:rsidRPr="00E11309">
        <w:rPr>
          <w:rFonts w:ascii="Avenir Next LT Pro" w:hAnsi="Avenir Next LT Pro"/>
          <w:smallCaps w:val="0"/>
          <w:szCs w:val="28"/>
        </w:rPr>
        <w:t>Statistik</w:t>
      </w:r>
    </w:p>
    <w:p w14:paraId="089B4CB3" w14:textId="32D75077" w:rsidR="0049545B" w:rsidRPr="00E11309" w:rsidRDefault="008C61E5" w:rsidP="002E291E">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Leverantören ska, kostnadsfritt, en (1) gång per år, med start tolv (12) månad efter statistikperiodens slut, eller annan avtalad tidpunkt, lämna statistikuppgifter över utförda </w:t>
      </w:r>
      <w:r w:rsidR="002E291E" w:rsidRPr="00E11309">
        <w:rPr>
          <w:rFonts w:ascii="Avenir Next LT Pro" w:hAnsi="Avenir Next LT Pro"/>
          <w:sz w:val="22"/>
          <w:szCs w:val="22"/>
        </w:rPr>
        <w:t>leveranser.</w:t>
      </w:r>
      <w:r w:rsidR="00484EB8" w:rsidRPr="00E11309">
        <w:rPr>
          <w:rFonts w:ascii="Avenir Next LT Pro" w:hAnsi="Avenir Next LT Pro"/>
          <w:sz w:val="22"/>
          <w:szCs w:val="22"/>
        </w:rPr>
        <w:t xml:space="preserve"> </w:t>
      </w:r>
    </w:p>
    <w:p w14:paraId="48DA24FA" w14:textId="77777777" w:rsidR="008B500A" w:rsidRPr="00E11309" w:rsidRDefault="00445FA4" w:rsidP="008B500A">
      <w:pPr>
        <w:pStyle w:val="Rubrik1"/>
        <w:tabs>
          <w:tab w:val="num" w:pos="851"/>
        </w:tabs>
        <w:spacing w:before="360" w:after="120"/>
        <w:ind w:left="1134" w:hanging="992"/>
        <w:rPr>
          <w:rFonts w:ascii="Avenir Next LT Pro" w:hAnsi="Avenir Next LT Pro"/>
          <w:smallCaps w:val="0"/>
          <w:szCs w:val="28"/>
        </w:rPr>
      </w:pPr>
      <w:r w:rsidRPr="00E11309">
        <w:rPr>
          <w:rFonts w:ascii="Avenir Next LT Pro" w:hAnsi="Avenir Next LT Pro"/>
          <w:smallCaps w:val="0"/>
          <w:szCs w:val="28"/>
        </w:rPr>
        <w:t>A</w:t>
      </w:r>
      <w:r w:rsidR="008B500A" w:rsidRPr="00E11309">
        <w:rPr>
          <w:rFonts w:ascii="Avenir Next LT Pro" w:hAnsi="Avenir Next LT Pro"/>
          <w:smallCaps w:val="0"/>
          <w:szCs w:val="28"/>
        </w:rPr>
        <w:t xml:space="preserve">vtalsuppföljning </w:t>
      </w:r>
    </w:p>
    <w:p w14:paraId="73C95C44" w14:textId="77777777" w:rsidR="00291899" w:rsidRPr="00E11309" w:rsidRDefault="00291899" w:rsidP="00E77E2B">
      <w:pPr>
        <w:pStyle w:val="Rubrik2"/>
        <w:ind w:left="851" w:hanging="851"/>
        <w:rPr>
          <w:rFonts w:ascii="Avenir Next LT Pro" w:hAnsi="Avenir Next LT Pro"/>
          <w:sz w:val="22"/>
          <w:szCs w:val="22"/>
        </w:rPr>
      </w:pPr>
      <w:r w:rsidRPr="00E11309">
        <w:rPr>
          <w:rFonts w:ascii="Avenir Next LT Pro" w:hAnsi="Avenir Next LT Pro"/>
          <w:sz w:val="22"/>
          <w:szCs w:val="22"/>
        </w:rPr>
        <w:t xml:space="preserve">Beställaren och Leverantören ska </w:t>
      </w:r>
      <w:r w:rsidR="002E291E" w:rsidRPr="00E11309">
        <w:rPr>
          <w:rFonts w:ascii="Avenir Next LT Pro" w:hAnsi="Avenir Next LT Pro"/>
          <w:sz w:val="22"/>
          <w:szCs w:val="22"/>
        </w:rPr>
        <w:t>minst en gång per år</w:t>
      </w:r>
      <w:r w:rsidRPr="00E11309">
        <w:rPr>
          <w:rFonts w:ascii="Avenir Next LT Pro" w:hAnsi="Avenir Next LT Pro"/>
          <w:sz w:val="22"/>
          <w:szCs w:val="22"/>
        </w:rPr>
        <w:t xml:space="preserve"> genomföra </w:t>
      </w:r>
      <w:r w:rsidR="00C10131" w:rsidRPr="00E11309">
        <w:rPr>
          <w:rFonts w:ascii="Avenir Next LT Pro" w:hAnsi="Avenir Next LT Pro"/>
          <w:sz w:val="22"/>
          <w:szCs w:val="22"/>
        </w:rPr>
        <w:t xml:space="preserve">protokollförda </w:t>
      </w:r>
      <w:r w:rsidRPr="00E11309">
        <w:rPr>
          <w:rFonts w:ascii="Avenir Next LT Pro" w:hAnsi="Avenir Next LT Pro"/>
          <w:sz w:val="22"/>
          <w:szCs w:val="22"/>
        </w:rPr>
        <w:t xml:space="preserve">uppföljningsmöten där ingånget </w:t>
      </w:r>
      <w:r w:rsidR="009341DC" w:rsidRPr="00E11309">
        <w:rPr>
          <w:rFonts w:ascii="Avenir Next LT Pro" w:hAnsi="Avenir Next LT Pro"/>
          <w:sz w:val="22"/>
          <w:szCs w:val="22"/>
        </w:rPr>
        <w:t>Kontrakt</w:t>
      </w:r>
      <w:r w:rsidRPr="00E11309">
        <w:rPr>
          <w:rFonts w:ascii="Avenir Next LT Pro" w:hAnsi="Avenir Next LT Pro"/>
          <w:sz w:val="22"/>
          <w:szCs w:val="22"/>
        </w:rPr>
        <w:t xml:space="preserve"> och samarbete följs upp. Vid uppföljningsmötet ska det ske en avstämning samt genomgång av nya och förändrade rutiner, samt uppföljning av punkterna: </w:t>
      </w:r>
    </w:p>
    <w:p w14:paraId="0EE5878E" w14:textId="1BC43556" w:rsidR="008B500A" w:rsidRPr="00E11309" w:rsidRDefault="00291899" w:rsidP="002A2E95">
      <w:pPr>
        <w:pStyle w:val="Rubrik2"/>
        <w:numPr>
          <w:ilvl w:val="0"/>
          <w:numId w:val="30"/>
        </w:numPr>
        <w:ind w:left="1276" w:firstLine="0"/>
        <w:rPr>
          <w:rFonts w:ascii="Avenir Next LT Pro" w:hAnsi="Avenir Next LT Pro"/>
          <w:sz w:val="18"/>
          <w:szCs w:val="18"/>
        </w:rPr>
      </w:pPr>
      <w:r w:rsidRPr="00E11309">
        <w:rPr>
          <w:rFonts w:ascii="Avenir Next LT Pro" w:hAnsi="Avenir Next LT Pro"/>
          <w:sz w:val="18"/>
          <w:szCs w:val="18"/>
        </w:rPr>
        <w:t xml:space="preserve">Antal genomförda </w:t>
      </w:r>
      <w:r w:rsidR="002E291E" w:rsidRPr="00E11309">
        <w:rPr>
          <w:rFonts w:ascii="Avenir Next LT Pro" w:hAnsi="Avenir Next LT Pro"/>
          <w:sz w:val="18"/>
          <w:szCs w:val="18"/>
        </w:rPr>
        <w:t>leveranser</w:t>
      </w:r>
      <w:r w:rsidR="002A2E95" w:rsidRPr="00E11309">
        <w:rPr>
          <w:rFonts w:ascii="Avenir Next LT Pro" w:hAnsi="Avenir Next LT Pro"/>
          <w:sz w:val="18"/>
          <w:szCs w:val="18"/>
        </w:rPr>
        <w:br/>
        <w:t xml:space="preserve">- </w:t>
      </w:r>
      <w:r w:rsidR="002A2E95" w:rsidRPr="00E11309">
        <w:rPr>
          <w:rFonts w:ascii="Avenir Next LT Pro" w:hAnsi="Avenir Next LT Pro"/>
          <w:sz w:val="18"/>
          <w:szCs w:val="18"/>
        </w:rPr>
        <w:tab/>
      </w:r>
      <w:r w:rsidRPr="00E11309">
        <w:rPr>
          <w:rFonts w:ascii="Avenir Next LT Pro" w:hAnsi="Avenir Next LT Pro"/>
          <w:sz w:val="18"/>
          <w:szCs w:val="18"/>
        </w:rPr>
        <w:t xml:space="preserve">Andel avvikelser och dess orsaker </w:t>
      </w:r>
      <w:r w:rsidR="002A2E95" w:rsidRPr="00E11309">
        <w:rPr>
          <w:rFonts w:ascii="Avenir Next LT Pro" w:hAnsi="Avenir Next LT Pro"/>
          <w:sz w:val="18"/>
          <w:szCs w:val="18"/>
        </w:rPr>
        <w:br/>
      </w:r>
      <w:r w:rsidR="002A2E95" w:rsidRPr="00E11309">
        <w:rPr>
          <w:rFonts w:ascii="Avenir Next LT Pro" w:hAnsi="Avenir Next LT Pro"/>
          <w:sz w:val="18"/>
          <w:szCs w:val="18"/>
        </w:rPr>
        <w:lastRenderedPageBreak/>
        <w:t xml:space="preserve">- </w:t>
      </w:r>
      <w:r w:rsidR="002A2E95" w:rsidRPr="00E11309">
        <w:rPr>
          <w:rFonts w:ascii="Avenir Next LT Pro" w:hAnsi="Avenir Next LT Pro"/>
          <w:sz w:val="18"/>
          <w:szCs w:val="18"/>
        </w:rPr>
        <w:tab/>
      </w:r>
      <w:r w:rsidRPr="00E11309">
        <w:rPr>
          <w:rFonts w:ascii="Avenir Next LT Pro" w:hAnsi="Avenir Next LT Pro"/>
          <w:sz w:val="18"/>
          <w:szCs w:val="18"/>
        </w:rPr>
        <w:t xml:space="preserve">Kvalitetssäkring av </w:t>
      </w:r>
      <w:r w:rsidR="00B41D38" w:rsidRPr="00E11309">
        <w:rPr>
          <w:rFonts w:ascii="Avenir Next LT Pro" w:hAnsi="Avenir Next LT Pro"/>
          <w:sz w:val="18"/>
          <w:szCs w:val="18"/>
        </w:rPr>
        <w:t>Tjänst</w:t>
      </w:r>
    </w:p>
    <w:p w14:paraId="168E06F7" w14:textId="77777777" w:rsidR="00F40246" w:rsidRPr="00E11309" w:rsidRDefault="00F40246" w:rsidP="00F40246">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Informationsplikt</w:t>
      </w:r>
    </w:p>
    <w:p w14:paraId="61ADE3EE" w14:textId="77777777" w:rsidR="00C10131" w:rsidRPr="00E11309" w:rsidRDefault="00F40246" w:rsidP="00F40246">
      <w:pPr>
        <w:pStyle w:val="Rubrik2"/>
        <w:spacing w:before="120"/>
        <w:ind w:left="851" w:hanging="709"/>
        <w:rPr>
          <w:rFonts w:ascii="Avenir Next LT Pro" w:hAnsi="Avenir Next LT Pro"/>
          <w:i/>
          <w:sz w:val="22"/>
          <w:szCs w:val="22"/>
        </w:rPr>
      </w:pPr>
      <w:r w:rsidRPr="00E11309">
        <w:rPr>
          <w:rFonts w:ascii="Avenir Next LT Pro" w:hAnsi="Avenir Next LT Pro"/>
          <w:sz w:val="22"/>
          <w:szCs w:val="22"/>
        </w:rPr>
        <w:t xml:space="preserve">Parterna har skyldighet att under </w:t>
      </w:r>
      <w:r w:rsidR="00445FA4" w:rsidRPr="00E11309">
        <w:rPr>
          <w:rFonts w:ascii="Avenir Next LT Pro" w:hAnsi="Avenir Next LT Pro"/>
          <w:sz w:val="22"/>
          <w:szCs w:val="22"/>
        </w:rPr>
        <w:t>A</w:t>
      </w:r>
      <w:r w:rsidRPr="00E11309">
        <w:rPr>
          <w:rFonts w:ascii="Avenir Next LT Pro" w:hAnsi="Avenir Next LT Pro"/>
          <w:sz w:val="22"/>
          <w:szCs w:val="22"/>
        </w:rPr>
        <w:t xml:space="preserve">vtalsperioden informera varandra om förhållanden som har betydelse för </w:t>
      </w:r>
      <w:r w:rsidR="00864DB0" w:rsidRPr="00E11309">
        <w:rPr>
          <w:rFonts w:ascii="Avenir Next LT Pro" w:hAnsi="Avenir Next LT Pro"/>
          <w:sz w:val="22"/>
          <w:szCs w:val="22"/>
        </w:rPr>
        <w:t>Kontraktet</w:t>
      </w:r>
      <w:r w:rsidRPr="00E11309">
        <w:rPr>
          <w:rFonts w:ascii="Avenir Next LT Pro" w:hAnsi="Avenir Next LT Pro"/>
          <w:sz w:val="22"/>
          <w:szCs w:val="22"/>
        </w:rPr>
        <w:t xml:space="preserve">. </w:t>
      </w:r>
    </w:p>
    <w:p w14:paraId="670E161F" w14:textId="77777777" w:rsidR="00C24CF0" w:rsidRPr="00E11309" w:rsidRDefault="00C24CF0" w:rsidP="0005465E">
      <w:pPr>
        <w:pStyle w:val="Rubrik1"/>
        <w:tabs>
          <w:tab w:val="num" w:pos="851"/>
        </w:tabs>
        <w:spacing w:before="360" w:after="120"/>
        <w:ind w:left="1134" w:hanging="992"/>
        <w:rPr>
          <w:rFonts w:ascii="Avenir Next LT Pro" w:hAnsi="Avenir Next LT Pro"/>
          <w:smallCaps w:val="0"/>
          <w:szCs w:val="28"/>
        </w:rPr>
      </w:pPr>
      <w:r w:rsidRPr="00E11309">
        <w:rPr>
          <w:rFonts w:ascii="Avenir Next LT Pro" w:hAnsi="Avenir Next LT Pro"/>
          <w:smallCaps w:val="0"/>
          <w:szCs w:val="28"/>
        </w:rPr>
        <w:t>Uppföljning</w:t>
      </w:r>
      <w:r w:rsidR="004444A0" w:rsidRPr="00E11309">
        <w:rPr>
          <w:rFonts w:ascii="Avenir Next LT Pro" w:hAnsi="Avenir Next LT Pro"/>
          <w:smallCaps w:val="0"/>
          <w:szCs w:val="28"/>
        </w:rPr>
        <w:t xml:space="preserve"> krav</w:t>
      </w:r>
    </w:p>
    <w:p w14:paraId="22739C59" w14:textId="77777777" w:rsidR="00C24CF0" w:rsidRPr="00E11309" w:rsidRDefault="00C24CF0" w:rsidP="00C24CF0">
      <w:pPr>
        <w:pStyle w:val="Rubrik2"/>
        <w:tabs>
          <w:tab w:val="num" w:pos="851"/>
        </w:tabs>
        <w:spacing w:before="120" w:after="120"/>
        <w:ind w:left="851" w:hanging="709"/>
        <w:rPr>
          <w:rFonts w:ascii="Avenir Next LT Pro" w:hAnsi="Avenir Next LT Pro"/>
          <w:sz w:val="22"/>
          <w:szCs w:val="22"/>
        </w:rPr>
      </w:pPr>
      <w:r w:rsidRPr="00E11309">
        <w:rPr>
          <w:rFonts w:ascii="Avenir Next LT Pro" w:hAnsi="Avenir Next LT Pro"/>
          <w:sz w:val="22"/>
          <w:szCs w:val="22"/>
        </w:rPr>
        <w:t xml:space="preserve">Beställaren har rätt att på egen bekostnad, själv eller genom av Beställaren utsedd organisation, företa en uppföljning i syfte att kontrollera att Leverantören följer uppställda krav i </w:t>
      </w:r>
      <w:r w:rsidR="009341DC" w:rsidRPr="00E11309">
        <w:rPr>
          <w:rFonts w:ascii="Avenir Next LT Pro" w:hAnsi="Avenir Next LT Pro"/>
          <w:sz w:val="22"/>
          <w:szCs w:val="22"/>
        </w:rPr>
        <w:t>Kontraktets</w:t>
      </w:r>
      <w:r w:rsidRPr="00E11309">
        <w:rPr>
          <w:rFonts w:ascii="Avenir Next LT Pro" w:hAnsi="Avenir Next LT Pro"/>
          <w:sz w:val="22"/>
          <w:szCs w:val="22"/>
        </w:rPr>
        <w:t xml:space="preserve"> och dess bilagor</w:t>
      </w:r>
      <w:r w:rsidR="00826E21" w:rsidRPr="00E11309">
        <w:rPr>
          <w:rFonts w:ascii="Avenir Next LT Pro" w:hAnsi="Avenir Next LT Pro"/>
          <w:sz w:val="22"/>
          <w:szCs w:val="22"/>
        </w:rPr>
        <w:t xml:space="preserve"> samt Upphandlingsdokumenten</w:t>
      </w:r>
      <w:r w:rsidRPr="00E11309">
        <w:rPr>
          <w:rFonts w:ascii="Avenir Next LT Pro" w:hAnsi="Avenir Next LT Pro"/>
          <w:sz w:val="22"/>
          <w:szCs w:val="22"/>
        </w:rPr>
        <w:t xml:space="preserve">. Avisering om uppföljning ska normalt göras senast två </w:t>
      </w:r>
      <w:r w:rsidR="00826E21" w:rsidRPr="00E11309">
        <w:rPr>
          <w:rFonts w:ascii="Avenir Next LT Pro" w:hAnsi="Avenir Next LT Pro"/>
          <w:sz w:val="22"/>
          <w:szCs w:val="22"/>
        </w:rPr>
        <w:t xml:space="preserve">(2) </w:t>
      </w:r>
      <w:r w:rsidRPr="00E11309">
        <w:rPr>
          <w:rFonts w:ascii="Avenir Next LT Pro" w:hAnsi="Avenir Next LT Pro"/>
          <w:sz w:val="22"/>
          <w:szCs w:val="22"/>
        </w:rPr>
        <w:t xml:space="preserve">veckor före uppföljningens genomförande. </w:t>
      </w:r>
    </w:p>
    <w:p w14:paraId="4841CA30" w14:textId="77777777" w:rsidR="00C24CF0" w:rsidRPr="00E11309" w:rsidRDefault="00C24CF0" w:rsidP="00C24CF0">
      <w:pPr>
        <w:pStyle w:val="Rubrik2"/>
        <w:tabs>
          <w:tab w:val="num" w:pos="851"/>
        </w:tabs>
        <w:spacing w:before="120" w:after="120"/>
        <w:ind w:left="851" w:hanging="709"/>
        <w:rPr>
          <w:rFonts w:ascii="Avenir Next LT Pro" w:hAnsi="Avenir Next LT Pro"/>
          <w:sz w:val="22"/>
          <w:szCs w:val="22"/>
        </w:rPr>
      </w:pPr>
      <w:r w:rsidRPr="00E11309">
        <w:rPr>
          <w:rFonts w:ascii="Avenir Next LT Pro" w:hAnsi="Avenir Next LT Pro"/>
          <w:sz w:val="22"/>
          <w:szCs w:val="22"/>
        </w:rPr>
        <w:t xml:space="preserve">För det fall Beställaren utnyttjar ovanstående rätt ska Leverantören utan kostnad för Beställaren biträda Beställaren/utsedd organisation för uppföljningen, </w:t>
      </w:r>
      <w:proofErr w:type="gramStart"/>
      <w:r w:rsidRPr="00E11309">
        <w:rPr>
          <w:rFonts w:ascii="Avenir Next LT Pro" w:hAnsi="Avenir Next LT Pro"/>
          <w:sz w:val="22"/>
          <w:szCs w:val="22"/>
        </w:rPr>
        <w:t>t.ex.</w:t>
      </w:r>
      <w:proofErr w:type="gramEnd"/>
      <w:r w:rsidRPr="00E11309">
        <w:rPr>
          <w:rFonts w:ascii="Avenir Next LT Pro" w:hAnsi="Avenir Next LT Pro"/>
          <w:sz w:val="22"/>
          <w:szCs w:val="22"/>
        </w:rPr>
        <w:t xml:space="preserve"> genom att ställa erforderlig dokumentation till dennes förfogande.</w:t>
      </w:r>
    </w:p>
    <w:p w14:paraId="1EF674B2" w14:textId="77777777" w:rsidR="00C24CF0" w:rsidRPr="00E11309" w:rsidRDefault="00A410D8" w:rsidP="00C24CF0">
      <w:pPr>
        <w:pStyle w:val="Rubrik2"/>
        <w:tabs>
          <w:tab w:val="num" w:pos="851"/>
        </w:tabs>
        <w:spacing w:before="120" w:after="120"/>
        <w:ind w:left="851" w:hanging="709"/>
        <w:rPr>
          <w:rFonts w:ascii="Avenir Next LT Pro" w:hAnsi="Avenir Next LT Pro"/>
          <w:sz w:val="22"/>
          <w:szCs w:val="22"/>
        </w:rPr>
      </w:pPr>
      <w:r w:rsidRPr="00E11309">
        <w:rPr>
          <w:rFonts w:ascii="Avenir Next LT Pro" w:hAnsi="Avenir Next LT Pro"/>
          <w:sz w:val="22"/>
          <w:szCs w:val="22"/>
        </w:rPr>
        <w:t>Om granskningen ger anledning till anmärkning svarar Leverantören för granskningskostnaden, vilken ska avräknas på faktura/utbetalas till Beställaren.</w:t>
      </w:r>
    </w:p>
    <w:p w14:paraId="6FE7A1A9" w14:textId="77777777" w:rsidR="0005465E" w:rsidRPr="00E11309" w:rsidRDefault="00202286" w:rsidP="0005465E">
      <w:pPr>
        <w:pStyle w:val="Rubrik1"/>
        <w:tabs>
          <w:tab w:val="num" w:pos="851"/>
        </w:tabs>
        <w:spacing w:before="360" w:after="120"/>
        <w:ind w:left="1134" w:hanging="992"/>
        <w:rPr>
          <w:rFonts w:ascii="Avenir Next LT Pro" w:hAnsi="Avenir Next LT Pro"/>
          <w:smallCaps w:val="0"/>
          <w:szCs w:val="28"/>
        </w:rPr>
      </w:pPr>
      <w:r w:rsidRPr="00E11309">
        <w:rPr>
          <w:rFonts w:ascii="Avenir Next LT Pro" w:hAnsi="Avenir Next LT Pro"/>
          <w:smallCaps w:val="0"/>
          <w:szCs w:val="28"/>
        </w:rPr>
        <w:t>Avvikelsehantering</w:t>
      </w:r>
      <w:r w:rsidR="008A2A39" w:rsidRPr="00E11309">
        <w:rPr>
          <w:rFonts w:ascii="Avenir Next LT Pro" w:hAnsi="Avenir Next LT Pro"/>
          <w:smallCaps w:val="0"/>
          <w:szCs w:val="28"/>
        </w:rPr>
        <w:t>, åtgärdsplan</w:t>
      </w:r>
      <w:r w:rsidRPr="00E11309">
        <w:rPr>
          <w:rFonts w:ascii="Avenir Next LT Pro" w:hAnsi="Avenir Next LT Pro"/>
          <w:smallCaps w:val="0"/>
          <w:szCs w:val="28"/>
        </w:rPr>
        <w:t xml:space="preserve"> och </w:t>
      </w:r>
      <w:r w:rsidR="0005465E" w:rsidRPr="00E11309">
        <w:rPr>
          <w:rFonts w:ascii="Avenir Next LT Pro" w:hAnsi="Avenir Next LT Pro"/>
          <w:smallCaps w:val="0"/>
          <w:szCs w:val="28"/>
        </w:rPr>
        <w:t xml:space="preserve">Uppföljning </w:t>
      </w:r>
    </w:p>
    <w:p w14:paraId="2431B7CC" w14:textId="77777777" w:rsidR="00DE2AFA" w:rsidRPr="00E11309" w:rsidRDefault="00DE2AFA" w:rsidP="004C45D7">
      <w:pPr>
        <w:pStyle w:val="Rubrik2"/>
        <w:tabs>
          <w:tab w:val="num" w:pos="851"/>
        </w:tabs>
        <w:spacing w:before="120" w:after="120"/>
        <w:ind w:left="851" w:hanging="709"/>
        <w:rPr>
          <w:rFonts w:ascii="Avenir Next LT Pro" w:hAnsi="Avenir Next LT Pro"/>
          <w:sz w:val="22"/>
          <w:szCs w:val="22"/>
        </w:rPr>
      </w:pPr>
      <w:r w:rsidRPr="00E11309">
        <w:rPr>
          <w:rFonts w:ascii="Avenir Next LT Pro" w:hAnsi="Avenir Next LT Pro"/>
          <w:sz w:val="22"/>
          <w:szCs w:val="22"/>
        </w:rPr>
        <w:t>Avvikelser föreligger när Leverantör brister i att utföra Tjänsten</w:t>
      </w:r>
      <w:r w:rsidR="00E46742" w:rsidRPr="00E11309">
        <w:rPr>
          <w:rFonts w:ascii="Avenir Next LT Pro" w:hAnsi="Avenir Next LT Pro"/>
          <w:sz w:val="22"/>
          <w:szCs w:val="22"/>
        </w:rPr>
        <w:t xml:space="preserve"> </w:t>
      </w:r>
      <w:r w:rsidRPr="00E11309">
        <w:rPr>
          <w:rFonts w:ascii="Avenir Next LT Pro" w:hAnsi="Avenir Next LT Pro"/>
          <w:sz w:val="22"/>
          <w:szCs w:val="22"/>
        </w:rPr>
        <w:t xml:space="preserve">i enlighet med kraven i </w:t>
      </w:r>
      <w:r w:rsidR="00864DB0" w:rsidRPr="00E11309">
        <w:rPr>
          <w:rFonts w:ascii="Avenir Next LT Pro" w:hAnsi="Avenir Next LT Pro"/>
          <w:sz w:val="22"/>
          <w:szCs w:val="22"/>
        </w:rPr>
        <w:t>Kontraktet</w:t>
      </w:r>
      <w:r w:rsidRPr="00E11309">
        <w:rPr>
          <w:rFonts w:ascii="Avenir Next LT Pro" w:hAnsi="Avenir Next LT Pro"/>
          <w:sz w:val="22"/>
          <w:szCs w:val="22"/>
        </w:rPr>
        <w:t>.</w:t>
      </w:r>
    </w:p>
    <w:p w14:paraId="2264DA10" w14:textId="77777777" w:rsidR="00362CFD" w:rsidRPr="00E11309" w:rsidRDefault="00907DBA" w:rsidP="00E77E2B">
      <w:pPr>
        <w:pStyle w:val="Rubrik2"/>
        <w:ind w:left="851" w:hanging="851"/>
        <w:rPr>
          <w:rFonts w:ascii="Avenir Next LT Pro" w:hAnsi="Avenir Next LT Pro"/>
          <w:sz w:val="22"/>
          <w:szCs w:val="22"/>
        </w:rPr>
      </w:pPr>
      <w:r w:rsidRPr="00E11309">
        <w:rPr>
          <w:rFonts w:ascii="Avenir Next LT Pro" w:hAnsi="Avenir Next LT Pro"/>
          <w:sz w:val="22"/>
          <w:szCs w:val="22"/>
        </w:rPr>
        <w:t>A</w:t>
      </w:r>
      <w:r w:rsidR="00362CFD" w:rsidRPr="00E11309">
        <w:rPr>
          <w:rFonts w:ascii="Avenir Next LT Pro" w:hAnsi="Avenir Next LT Pro"/>
          <w:sz w:val="22"/>
          <w:szCs w:val="22"/>
        </w:rPr>
        <w:t>vvikelse</w:t>
      </w:r>
      <w:r w:rsidRPr="00E11309">
        <w:rPr>
          <w:rFonts w:ascii="Avenir Next LT Pro" w:hAnsi="Avenir Next LT Pro"/>
          <w:sz w:val="22"/>
          <w:szCs w:val="22"/>
        </w:rPr>
        <w:t>r</w:t>
      </w:r>
      <w:r w:rsidR="00362CFD" w:rsidRPr="00E11309">
        <w:rPr>
          <w:rFonts w:ascii="Avenir Next LT Pro" w:hAnsi="Avenir Next LT Pro"/>
          <w:sz w:val="22"/>
          <w:szCs w:val="22"/>
        </w:rPr>
        <w:t xml:space="preserve"> som</w:t>
      </w:r>
      <w:r w:rsidRPr="00E11309">
        <w:rPr>
          <w:rFonts w:ascii="Avenir Next LT Pro" w:hAnsi="Avenir Next LT Pro"/>
          <w:sz w:val="22"/>
          <w:szCs w:val="22"/>
        </w:rPr>
        <w:t xml:space="preserve"> </w:t>
      </w:r>
      <w:r w:rsidR="00362CFD" w:rsidRPr="00E11309">
        <w:rPr>
          <w:rFonts w:ascii="Avenir Next LT Pro" w:hAnsi="Avenir Next LT Pro"/>
          <w:sz w:val="22"/>
          <w:szCs w:val="22"/>
        </w:rPr>
        <w:t>kan ligga till grund för vite</w:t>
      </w:r>
      <w:r w:rsidR="00D71F32" w:rsidRPr="00E11309">
        <w:rPr>
          <w:rFonts w:ascii="Avenir Next LT Pro" w:hAnsi="Avenir Next LT Pro"/>
          <w:sz w:val="22"/>
          <w:szCs w:val="22"/>
        </w:rPr>
        <w:t>.</w:t>
      </w:r>
    </w:p>
    <w:p w14:paraId="120E6032" w14:textId="77777777" w:rsidR="00834D87" w:rsidRPr="00E11309" w:rsidRDefault="00C753FE" w:rsidP="0031418C">
      <w:pPr>
        <w:pStyle w:val="Rubrik2"/>
        <w:ind w:left="851" w:hanging="851"/>
        <w:rPr>
          <w:rFonts w:ascii="Avenir Next LT Pro" w:hAnsi="Avenir Next LT Pro"/>
          <w:sz w:val="22"/>
          <w:szCs w:val="22"/>
        </w:rPr>
      </w:pPr>
      <w:r w:rsidRPr="00E11309">
        <w:rPr>
          <w:rFonts w:ascii="Avenir Next LT Pro" w:hAnsi="Avenir Next LT Pro"/>
          <w:sz w:val="22"/>
          <w:szCs w:val="22"/>
        </w:rPr>
        <w:t>Beställaren</w:t>
      </w:r>
      <w:r w:rsidR="00834D87" w:rsidRPr="00E11309">
        <w:rPr>
          <w:rFonts w:ascii="Avenir Next LT Pro" w:hAnsi="Avenir Next LT Pro"/>
          <w:sz w:val="22"/>
          <w:szCs w:val="22"/>
        </w:rPr>
        <w:t xml:space="preserve"> har rätt att avbeställa </w:t>
      </w:r>
      <w:r w:rsidR="007A28CC" w:rsidRPr="00E11309">
        <w:rPr>
          <w:rFonts w:ascii="Avenir Next LT Pro" w:hAnsi="Avenir Next LT Pro"/>
          <w:sz w:val="22"/>
          <w:szCs w:val="22"/>
        </w:rPr>
        <w:t xml:space="preserve">Tjänst </w:t>
      </w:r>
      <w:r w:rsidR="00834D87" w:rsidRPr="00E11309">
        <w:rPr>
          <w:rFonts w:ascii="Avenir Next LT Pro" w:hAnsi="Avenir Next LT Pro"/>
          <w:sz w:val="22"/>
          <w:szCs w:val="22"/>
        </w:rPr>
        <w:t xml:space="preserve">om </w:t>
      </w:r>
      <w:r w:rsidRPr="00E11309">
        <w:rPr>
          <w:rFonts w:ascii="Avenir Next LT Pro" w:hAnsi="Avenir Next LT Pro"/>
          <w:sz w:val="22"/>
          <w:szCs w:val="22"/>
        </w:rPr>
        <w:t>Beställaren</w:t>
      </w:r>
      <w:r w:rsidR="00834D87" w:rsidRPr="00E11309">
        <w:rPr>
          <w:rFonts w:ascii="Avenir Next LT Pro" w:hAnsi="Avenir Next LT Pro"/>
          <w:sz w:val="22"/>
          <w:szCs w:val="22"/>
        </w:rPr>
        <w:t xml:space="preserve"> bedömer att </w:t>
      </w:r>
      <w:r w:rsidR="007A28CC" w:rsidRPr="00E11309">
        <w:rPr>
          <w:rFonts w:ascii="Avenir Next LT Pro" w:hAnsi="Avenir Next LT Pro"/>
          <w:sz w:val="22"/>
          <w:szCs w:val="22"/>
        </w:rPr>
        <w:t>Tjänsten</w:t>
      </w:r>
      <w:r w:rsidR="00834D87" w:rsidRPr="00E11309">
        <w:rPr>
          <w:rFonts w:ascii="Avenir Next LT Pro" w:hAnsi="Avenir Next LT Pro"/>
          <w:sz w:val="22"/>
          <w:szCs w:val="22"/>
        </w:rPr>
        <w:t xml:space="preserve"> inte kan genomföras på grund av Avvikelsen. </w:t>
      </w:r>
    </w:p>
    <w:p w14:paraId="4C8D2379" w14:textId="77777777" w:rsidR="004C45D7" w:rsidRPr="00E11309" w:rsidRDefault="00E97915" w:rsidP="004C45D7">
      <w:pPr>
        <w:pStyle w:val="Rubrik2"/>
        <w:tabs>
          <w:tab w:val="num" w:pos="851"/>
        </w:tabs>
        <w:spacing w:before="120" w:after="120"/>
        <w:ind w:left="851" w:hanging="709"/>
        <w:rPr>
          <w:rFonts w:ascii="Avenir Next LT Pro" w:hAnsi="Avenir Next LT Pro"/>
          <w:sz w:val="22"/>
          <w:szCs w:val="22"/>
        </w:rPr>
      </w:pPr>
      <w:r w:rsidRPr="00E11309">
        <w:rPr>
          <w:rFonts w:ascii="Avenir Next LT Pro" w:hAnsi="Avenir Next LT Pro"/>
          <w:sz w:val="22"/>
          <w:szCs w:val="22"/>
        </w:rPr>
        <w:t xml:space="preserve">Leverantören ska </w:t>
      </w:r>
      <w:r w:rsidR="00C753FE" w:rsidRPr="00E11309">
        <w:rPr>
          <w:rFonts w:ascii="Avenir Next LT Pro" w:hAnsi="Avenir Next LT Pro"/>
          <w:sz w:val="22"/>
          <w:szCs w:val="22"/>
        </w:rPr>
        <w:t xml:space="preserve">elektroniskt </w:t>
      </w:r>
      <w:r w:rsidRPr="00E11309">
        <w:rPr>
          <w:rFonts w:ascii="Avenir Next LT Pro" w:hAnsi="Avenir Next LT Pro"/>
          <w:sz w:val="22"/>
          <w:szCs w:val="22"/>
        </w:rPr>
        <w:t xml:space="preserve">eller personlig kontakt kunna ta emot och hantera avvikelser på utfört eller pågående </w:t>
      </w:r>
      <w:r w:rsidR="007A28CC" w:rsidRPr="00E11309">
        <w:rPr>
          <w:rFonts w:ascii="Avenir Next LT Pro" w:hAnsi="Avenir Next LT Pro"/>
          <w:sz w:val="22"/>
          <w:szCs w:val="22"/>
        </w:rPr>
        <w:t>Beställning</w:t>
      </w:r>
      <w:r w:rsidR="00202286" w:rsidRPr="00E11309">
        <w:rPr>
          <w:rFonts w:ascii="Avenir Next LT Pro" w:hAnsi="Avenir Next LT Pro"/>
          <w:sz w:val="22"/>
          <w:szCs w:val="22"/>
        </w:rPr>
        <w:t>.</w:t>
      </w:r>
    </w:p>
    <w:p w14:paraId="5D96B378" w14:textId="77777777" w:rsidR="00795158" w:rsidRPr="00E11309" w:rsidRDefault="00AA5F52" w:rsidP="00AA5F52">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Rapportering av avvikelser ska ske av </w:t>
      </w:r>
      <w:r w:rsidR="00C753FE" w:rsidRPr="00E11309">
        <w:rPr>
          <w:rFonts w:ascii="Avenir Next LT Pro" w:hAnsi="Avenir Next LT Pro"/>
          <w:sz w:val="22"/>
          <w:szCs w:val="22"/>
        </w:rPr>
        <w:t>Beställaren</w:t>
      </w:r>
      <w:r w:rsidRPr="00E11309">
        <w:rPr>
          <w:rFonts w:ascii="Avenir Next LT Pro" w:hAnsi="Avenir Next LT Pro"/>
          <w:sz w:val="22"/>
          <w:szCs w:val="22"/>
        </w:rPr>
        <w:t xml:space="preserve"> omedelbart, dock senast inom </w:t>
      </w:r>
      <w:r w:rsidR="00907DBA" w:rsidRPr="00E11309">
        <w:rPr>
          <w:rFonts w:ascii="Avenir Next LT Pro" w:hAnsi="Avenir Next LT Pro"/>
          <w:sz w:val="22"/>
          <w:szCs w:val="22"/>
        </w:rPr>
        <w:t>en</w:t>
      </w:r>
      <w:r w:rsidRPr="00E11309">
        <w:rPr>
          <w:rFonts w:ascii="Avenir Next LT Pro" w:hAnsi="Avenir Next LT Pro"/>
          <w:sz w:val="22"/>
          <w:szCs w:val="22"/>
        </w:rPr>
        <w:t xml:space="preserve"> (</w:t>
      </w:r>
      <w:r w:rsidR="00907DBA" w:rsidRPr="00E11309">
        <w:rPr>
          <w:rFonts w:ascii="Avenir Next LT Pro" w:hAnsi="Avenir Next LT Pro"/>
          <w:sz w:val="22"/>
          <w:szCs w:val="22"/>
        </w:rPr>
        <w:t>1</w:t>
      </w:r>
      <w:r w:rsidRPr="00E11309">
        <w:rPr>
          <w:rFonts w:ascii="Avenir Next LT Pro" w:hAnsi="Avenir Next LT Pro"/>
          <w:sz w:val="22"/>
          <w:szCs w:val="22"/>
        </w:rPr>
        <w:t>) veck</w:t>
      </w:r>
      <w:r w:rsidR="00907DBA" w:rsidRPr="00E11309">
        <w:rPr>
          <w:rFonts w:ascii="Avenir Next LT Pro" w:hAnsi="Avenir Next LT Pro"/>
          <w:sz w:val="22"/>
          <w:szCs w:val="22"/>
        </w:rPr>
        <w:t>a</w:t>
      </w:r>
      <w:r w:rsidRPr="00E11309">
        <w:rPr>
          <w:rFonts w:ascii="Avenir Next LT Pro" w:hAnsi="Avenir Next LT Pro"/>
          <w:sz w:val="22"/>
          <w:szCs w:val="22"/>
        </w:rPr>
        <w:t xml:space="preserve"> efter </w:t>
      </w:r>
      <w:r w:rsidR="00445FA4" w:rsidRPr="00E11309">
        <w:rPr>
          <w:rFonts w:ascii="Avenir Next LT Pro" w:hAnsi="Avenir Next LT Pro"/>
          <w:sz w:val="22"/>
          <w:szCs w:val="22"/>
        </w:rPr>
        <w:t>Uppdraget</w:t>
      </w:r>
      <w:r w:rsidR="00C753FE" w:rsidRPr="00E11309">
        <w:rPr>
          <w:rFonts w:ascii="Avenir Next LT Pro" w:hAnsi="Avenir Next LT Pro"/>
          <w:sz w:val="22"/>
          <w:szCs w:val="22"/>
        </w:rPr>
        <w:t xml:space="preserve"> slutförts</w:t>
      </w:r>
      <w:r w:rsidRPr="00E11309">
        <w:rPr>
          <w:rFonts w:ascii="Avenir Next LT Pro" w:hAnsi="Avenir Next LT Pro"/>
          <w:sz w:val="22"/>
          <w:szCs w:val="22"/>
        </w:rPr>
        <w:t xml:space="preserve">. </w:t>
      </w:r>
      <w:r w:rsidR="00501BEF" w:rsidRPr="00E11309">
        <w:rPr>
          <w:rFonts w:ascii="Avenir Next LT Pro" w:hAnsi="Avenir Next LT Pro"/>
          <w:sz w:val="22"/>
          <w:szCs w:val="22"/>
        </w:rPr>
        <w:t>Leverantören</w:t>
      </w:r>
      <w:r w:rsidRPr="00E11309">
        <w:rPr>
          <w:rFonts w:ascii="Avenir Next LT Pro" w:hAnsi="Avenir Next LT Pro"/>
          <w:sz w:val="22"/>
          <w:szCs w:val="22"/>
        </w:rPr>
        <w:t xml:space="preserve"> ska snarast, men senast inom fem (5) arbetsdagar ge återkoppling till Beställaren. Avvikelserapporteringen ska innehålla uppgifter om när avvikelsen skett, vem som anmält den (kontaktuppgifter), redogörelse för själva avvikelsen samt eventuell åtgärd som vidtagits</w:t>
      </w:r>
      <w:r w:rsidR="0005465E" w:rsidRPr="00E11309">
        <w:rPr>
          <w:rFonts w:ascii="Avenir Next LT Pro" w:hAnsi="Avenir Next LT Pro"/>
          <w:sz w:val="22"/>
          <w:szCs w:val="22"/>
        </w:rPr>
        <w:t>.</w:t>
      </w:r>
      <w:r w:rsidRPr="00E11309">
        <w:rPr>
          <w:rFonts w:ascii="Avenir Next LT Pro" w:hAnsi="Avenir Next LT Pro"/>
          <w:sz w:val="22"/>
          <w:szCs w:val="22"/>
        </w:rPr>
        <w:t xml:space="preserve"> Leverantören ska återkoppla </w:t>
      </w:r>
      <w:r w:rsidR="00F03F7A" w:rsidRPr="00E11309">
        <w:rPr>
          <w:rFonts w:ascii="Avenir Next LT Pro" w:hAnsi="Avenir Next LT Pro"/>
          <w:sz w:val="22"/>
          <w:szCs w:val="22"/>
        </w:rPr>
        <w:t>angående avvikelsen</w:t>
      </w:r>
      <w:r w:rsidRPr="00E11309">
        <w:rPr>
          <w:rFonts w:ascii="Avenir Next LT Pro" w:hAnsi="Avenir Next LT Pro"/>
          <w:sz w:val="22"/>
          <w:szCs w:val="22"/>
        </w:rPr>
        <w:t xml:space="preserve"> samt</w:t>
      </w:r>
      <w:r w:rsidR="006E61CE" w:rsidRPr="00E11309">
        <w:rPr>
          <w:rFonts w:ascii="Avenir Next LT Pro" w:hAnsi="Avenir Next LT Pro"/>
          <w:sz w:val="22"/>
          <w:szCs w:val="22"/>
        </w:rPr>
        <w:t xml:space="preserve"> beskriva</w:t>
      </w:r>
      <w:r w:rsidRPr="00E11309">
        <w:rPr>
          <w:rFonts w:ascii="Avenir Next LT Pro" w:hAnsi="Avenir Next LT Pro"/>
          <w:sz w:val="22"/>
          <w:szCs w:val="22"/>
        </w:rPr>
        <w:t xml:space="preserve"> hur de </w:t>
      </w:r>
      <w:r w:rsidRPr="00E11309">
        <w:rPr>
          <w:rFonts w:ascii="Avenir Next LT Pro" w:hAnsi="Avenir Next LT Pro"/>
          <w:sz w:val="22"/>
          <w:szCs w:val="22"/>
        </w:rPr>
        <w:lastRenderedPageBreak/>
        <w:t>avser att säkerställa att uppkommen avvikelse inte inträffar igen.</w:t>
      </w:r>
    </w:p>
    <w:p w14:paraId="796FEC9D" w14:textId="77777777" w:rsidR="008A2A39" w:rsidRPr="00E11309" w:rsidRDefault="00081DFF" w:rsidP="00795158">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Återkommande kvalitetsbrister</w:t>
      </w:r>
      <w:r w:rsidR="005A703A" w:rsidRPr="00E11309">
        <w:rPr>
          <w:rFonts w:ascii="Avenir Next LT Pro" w:hAnsi="Avenir Next LT Pro"/>
          <w:sz w:val="22"/>
          <w:szCs w:val="22"/>
        </w:rPr>
        <w:t xml:space="preserve"> (återkommande avvikelser)</w:t>
      </w:r>
      <w:r w:rsidRPr="00E11309">
        <w:rPr>
          <w:rFonts w:ascii="Avenir Next LT Pro" w:hAnsi="Avenir Next LT Pro"/>
          <w:sz w:val="22"/>
          <w:szCs w:val="22"/>
        </w:rPr>
        <w:t xml:space="preserve"> ska åtgärdas. Beställaren kommer kalla Leverantören till möte där en åtgärdsplan framställs för att komma till rätta med de uppkomna kvalitetsbristerna.</w:t>
      </w:r>
    </w:p>
    <w:p w14:paraId="55D54410" w14:textId="77777777" w:rsidR="00081DFF" w:rsidRPr="00E11309" w:rsidRDefault="004444A0" w:rsidP="00795158">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Leverantören ansvar för att följa upp, säkerställa samt meddela Beställaren att kvalitetsbristerna inte kvarstår</w:t>
      </w:r>
      <w:r w:rsidR="00081DFF" w:rsidRPr="00E11309">
        <w:rPr>
          <w:rFonts w:ascii="Avenir Next LT Pro" w:hAnsi="Avenir Next LT Pro"/>
          <w:sz w:val="22"/>
          <w:szCs w:val="22"/>
        </w:rPr>
        <w:t xml:space="preserve">. </w:t>
      </w:r>
    </w:p>
    <w:p w14:paraId="71A0EB8E" w14:textId="0617BC76" w:rsidR="0017605D" w:rsidRPr="00E11309" w:rsidRDefault="007841BA" w:rsidP="00795158">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Leverantören står för sina eventuella kostnader i samband med uppföljningsmöten, avvikelsehantering och åtgärdsplaner</w:t>
      </w:r>
      <w:r w:rsidR="0017605D" w:rsidRPr="00E11309">
        <w:rPr>
          <w:rFonts w:ascii="Avenir Next LT Pro" w:hAnsi="Avenir Next LT Pro"/>
          <w:sz w:val="22"/>
          <w:szCs w:val="22"/>
        </w:rPr>
        <w:t>.</w:t>
      </w:r>
    </w:p>
    <w:p w14:paraId="4579AD4F" w14:textId="77777777" w:rsidR="0005465E" w:rsidRPr="00E11309" w:rsidRDefault="00DF1CD9" w:rsidP="0005465E">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Ansvar och</w:t>
      </w:r>
      <w:r w:rsidR="002C482A" w:rsidRPr="00E11309">
        <w:rPr>
          <w:rFonts w:ascii="Avenir Next LT Pro" w:hAnsi="Avenir Next LT Pro"/>
          <w:smallCaps w:val="0"/>
        </w:rPr>
        <w:t xml:space="preserve"> påföljder </w:t>
      </w:r>
    </w:p>
    <w:p w14:paraId="67FA79F3" w14:textId="77777777" w:rsidR="004E13DE" w:rsidRPr="00E11309" w:rsidRDefault="004E13DE" w:rsidP="00B03B99">
      <w:pPr>
        <w:pStyle w:val="Rubrik2"/>
        <w:spacing w:before="120"/>
        <w:ind w:left="851" w:hanging="709"/>
        <w:rPr>
          <w:rFonts w:ascii="Avenir Next LT Pro" w:hAnsi="Avenir Next LT Pro"/>
          <w:b/>
          <w:sz w:val="22"/>
          <w:szCs w:val="22"/>
        </w:rPr>
      </w:pPr>
      <w:r w:rsidRPr="00E11309">
        <w:rPr>
          <w:rFonts w:ascii="Avenir Next LT Pro" w:hAnsi="Avenir Next LT Pro"/>
          <w:b/>
          <w:sz w:val="22"/>
          <w:szCs w:val="22"/>
        </w:rPr>
        <w:t>Påföljder</w:t>
      </w:r>
    </w:p>
    <w:p w14:paraId="0F255FB5" w14:textId="77777777" w:rsidR="00FC3ABB" w:rsidRPr="00E11309" w:rsidRDefault="0005465E" w:rsidP="004E13DE">
      <w:pPr>
        <w:pStyle w:val="Rubrik3"/>
        <w:rPr>
          <w:rFonts w:ascii="Avenir Next LT Pro" w:hAnsi="Avenir Next LT Pro"/>
          <w:sz w:val="22"/>
          <w:szCs w:val="22"/>
        </w:rPr>
      </w:pPr>
      <w:r w:rsidRPr="00E11309">
        <w:rPr>
          <w:rFonts w:ascii="Avenir Next LT Pro" w:hAnsi="Avenir Next LT Pro"/>
          <w:sz w:val="22"/>
          <w:szCs w:val="22"/>
        </w:rPr>
        <w:t xml:space="preserve">Leverantören </w:t>
      </w:r>
      <w:r w:rsidR="004E13DE" w:rsidRPr="00E11309">
        <w:rPr>
          <w:rFonts w:ascii="Avenir Next LT Pro" w:hAnsi="Avenir Next LT Pro"/>
          <w:sz w:val="22"/>
          <w:szCs w:val="22"/>
        </w:rPr>
        <w:t xml:space="preserve">ska alltid på eget initiativ och utan att Beställaren begär omedelbart vidta rättelse vid brister i utförandet av </w:t>
      </w:r>
      <w:r w:rsidR="0022629D" w:rsidRPr="00E11309">
        <w:rPr>
          <w:rFonts w:ascii="Avenir Next LT Pro" w:hAnsi="Avenir Next LT Pro"/>
          <w:sz w:val="22"/>
          <w:szCs w:val="22"/>
        </w:rPr>
        <w:t>Tjänsten</w:t>
      </w:r>
      <w:r w:rsidRPr="00E11309">
        <w:rPr>
          <w:rFonts w:ascii="Avenir Next LT Pro" w:hAnsi="Avenir Next LT Pro"/>
          <w:sz w:val="22"/>
          <w:szCs w:val="22"/>
        </w:rPr>
        <w:t>.</w:t>
      </w:r>
    </w:p>
    <w:p w14:paraId="27D562F8" w14:textId="77777777" w:rsidR="004A3BD3" w:rsidRPr="00E11309" w:rsidRDefault="004E13DE" w:rsidP="004E13DE">
      <w:pPr>
        <w:pStyle w:val="Rubrik3"/>
        <w:rPr>
          <w:rFonts w:ascii="Avenir Next LT Pro" w:hAnsi="Avenir Next LT Pro"/>
          <w:sz w:val="22"/>
          <w:szCs w:val="22"/>
        </w:rPr>
      </w:pPr>
      <w:r w:rsidRPr="00E11309">
        <w:rPr>
          <w:rFonts w:ascii="Avenir Next LT Pro" w:hAnsi="Avenir Next LT Pro"/>
          <w:sz w:val="22"/>
          <w:szCs w:val="22"/>
        </w:rPr>
        <w:t xml:space="preserve">Om Leverantören brister i uppfyllande av åtaganden enligt </w:t>
      </w:r>
      <w:r w:rsidR="00864DB0" w:rsidRPr="00E11309">
        <w:rPr>
          <w:rFonts w:ascii="Avenir Next LT Pro" w:hAnsi="Avenir Next LT Pro"/>
          <w:sz w:val="22"/>
          <w:szCs w:val="22"/>
        </w:rPr>
        <w:t>Kontraktet</w:t>
      </w:r>
      <w:r w:rsidRPr="00E11309">
        <w:rPr>
          <w:rFonts w:ascii="Avenir Next LT Pro" w:hAnsi="Avenir Next LT Pro"/>
          <w:sz w:val="22"/>
          <w:szCs w:val="22"/>
        </w:rPr>
        <w:t xml:space="preserve"> har Beställaren vid var tid rätt att utkräva följande påföljder:</w:t>
      </w:r>
    </w:p>
    <w:p w14:paraId="4042911F" w14:textId="1F5337B8" w:rsidR="004E13DE" w:rsidRPr="00E11309" w:rsidRDefault="004E13DE" w:rsidP="001D0D74">
      <w:pPr>
        <w:pStyle w:val="Liststycke"/>
        <w:numPr>
          <w:ilvl w:val="0"/>
          <w:numId w:val="18"/>
        </w:numPr>
        <w:rPr>
          <w:rFonts w:ascii="Avenir Next LT Pro" w:hAnsi="Avenir Next LT Pro"/>
          <w:sz w:val="22"/>
          <w:szCs w:val="22"/>
          <w:lang w:val="sv-SE"/>
        </w:rPr>
      </w:pPr>
      <w:r w:rsidRPr="00E11309">
        <w:rPr>
          <w:rFonts w:ascii="Avenir Next LT Pro" w:hAnsi="Avenir Next LT Pro"/>
          <w:sz w:val="22"/>
          <w:szCs w:val="22"/>
          <w:lang w:val="sv-SE"/>
        </w:rPr>
        <w:t>Begära rättelse avseende den uppkomna bristen och/eller initiera processen för avvikelsehantering, se ovan punkt</w:t>
      </w:r>
      <w:r w:rsidR="00C753FE" w:rsidRPr="00E11309">
        <w:rPr>
          <w:rFonts w:ascii="Avenir Next LT Pro" w:hAnsi="Avenir Next LT Pro"/>
          <w:sz w:val="22"/>
          <w:szCs w:val="22"/>
          <w:lang w:val="sv-SE"/>
        </w:rPr>
        <w:t xml:space="preserve"> [Avvikelsehantering, åtgärdsplan och Uppföljning]</w:t>
      </w:r>
      <w:r w:rsidRPr="00E11309">
        <w:rPr>
          <w:rFonts w:ascii="Avenir Next LT Pro" w:hAnsi="Avenir Next LT Pro"/>
          <w:sz w:val="22"/>
          <w:szCs w:val="22"/>
          <w:lang w:val="sv-SE"/>
        </w:rPr>
        <w:t xml:space="preserve"> </w:t>
      </w:r>
      <w:r w:rsidR="00C753FE" w:rsidRPr="00E11309">
        <w:rPr>
          <w:rFonts w:ascii="Avenir Next LT Pro" w:hAnsi="Avenir Next LT Pro"/>
          <w:sz w:val="22"/>
          <w:szCs w:val="22"/>
          <w:lang w:val="sv-SE"/>
        </w:rPr>
        <w:t>1</w:t>
      </w:r>
      <w:r w:rsidR="00A57944">
        <w:rPr>
          <w:rFonts w:ascii="Avenir Next LT Pro" w:hAnsi="Avenir Next LT Pro"/>
          <w:sz w:val="22"/>
          <w:szCs w:val="22"/>
          <w:lang w:val="sv-SE"/>
        </w:rPr>
        <w:t>4</w:t>
      </w:r>
      <w:r w:rsidRPr="00E11309">
        <w:rPr>
          <w:rFonts w:ascii="Avenir Next LT Pro" w:hAnsi="Avenir Next LT Pro"/>
          <w:sz w:val="22"/>
          <w:szCs w:val="22"/>
          <w:lang w:val="sv-SE"/>
        </w:rPr>
        <w:t>.</w:t>
      </w:r>
      <w:r w:rsidR="00C901DB" w:rsidRPr="00E11309">
        <w:rPr>
          <w:rFonts w:ascii="Avenir Next LT Pro" w:hAnsi="Avenir Next LT Pro"/>
          <w:sz w:val="22"/>
          <w:szCs w:val="22"/>
          <w:lang w:val="sv-SE"/>
        </w:rPr>
        <w:t>2–1</w:t>
      </w:r>
      <w:r w:rsidR="00A57944">
        <w:rPr>
          <w:rFonts w:ascii="Avenir Next LT Pro" w:hAnsi="Avenir Next LT Pro"/>
          <w:sz w:val="22"/>
          <w:szCs w:val="22"/>
          <w:lang w:val="sv-SE"/>
        </w:rPr>
        <w:t>4</w:t>
      </w:r>
      <w:r w:rsidRPr="00E11309">
        <w:rPr>
          <w:rFonts w:ascii="Avenir Next LT Pro" w:hAnsi="Avenir Next LT Pro"/>
          <w:sz w:val="22"/>
          <w:szCs w:val="22"/>
          <w:lang w:val="sv-SE"/>
        </w:rPr>
        <w:t>.7.</w:t>
      </w:r>
    </w:p>
    <w:p w14:paraId="54C6219C" w14:textId="77777777" w:rsidR="004E13DE" w:rsidRPr="00E11309" w:rsidRDefault="004E13DE" w:rsidP="001D0D74">
      <w:pPr>
        <w:pStyle w:val="Liststycke"/>
        <w:numPr>
          <w:ilvl w:val="0"/>
          <w:numId w:val="18"/>
        </w:numPr>
        <w:rPr>
          <w:rFonts w:ascii="Avenir Next LT Pro" w:hAnsi="Avenir Next LT Pro"/>
          <w:sz w:val="22"/>
          <w:szCs w:val="22"/>
          <w:lang w:val="sv-SE"/>
        </w:rPr>
      </w:pPr>
      <w:r w:rsidRPr="00E11309">
        <w:rPr>
          <w:rFonts w:ascii="Avenir Next LT Pro" w:hAnsi="Avenir Next LT Pro"/>
          <w:sz w:val="22"/>
          <w:szCs w:val="22"/>
          <w:lang w:val="sv-SE"/>
        </w:rPr>
        <w:t>Innehålla Leverantörens ersättning till dess att bristen åtgärdats/</w:t>
      </w:r>
      <w:r w:rsidR="00B41D38" w:rsidRPr="00E11309">
        <w:rPr>
          <w:rFonts w:ascii="Avenir Next LT Pro" w:hAnsi="Avenir Next LT Pro"/>
          <w:sz w:val="22"/>
          <w:szCs w:val="22"/>
          <w:lang w:val="sv-SE"/>
        </w:rPr>
        <w:t>Tjänst</w:t>
      </w:r>
      <w:r w:rsidRPr="00E11309">
        <w:rPr>
          <w:rFonts w:ascii="Avenir Next LT Pro" w:hAnsi="Avenir Next LT Pro"/>
          <w:sz w:val="22"/>
          <w:szCs w:val="22"/>
          <w:lang w:val="sv-SE"/>
        </w:rPr>
        <w:t>en har utförts avtalsenligt. Innehållandet får uppgå till en summa som enligt Beställarens skäliga bedömning är rimlig i förhållande till bristen samt för att ge tillräckligt starkt incitament för Leverantören att avhjälpa bristen</w:t>
      </w:r>
    </w:p>
    <w:p w14:paraId="50044539" w14:textId="77777777" w:rsidR="004E13DE" w:rsidRPr="00E11309" w:rsidRDefault="004E13DE" w:rsidP="001D0D74">
      <w:pPr>
        <w:pStyle w:val="Liststycke"/>
        <w:numPr>
          <w:ilvl w:val="0"/>
          <w:numId w:val="18"/>
        </w:numPr>
        <w:rPr>
          <w:rFonts w:ascii="Avenir Next LT Pro" w:hAnsi="Avenir Next LT Pro"/>
          <w:sz w:val="22"/>
          <w:szCs w:val="22"/>
          <w:lang w:val="sv-SE"/>
        </w:rPr>
      </w:pPr>
      <w:r w:rsidRPr="00E11309">
        <w:rPr>
          <w:rFonts w:ascii="Avenir Next LT Pro" w:hAnsi="Avenir Next LT Pro"/>
          <w:sz w:val="22"/>
          <w:szCs w:val="22"/>
          <w:lang w:val="sv-SE"/>
        </w:rPr>
        <w:t>Tillgodogöra sig innehållen ersättning om brist inte har åtgärdats inom föreskriven tid eller ersättning har innehållits längre än sex (6) månader p.g.a. bristen. Med tillgodogörande avses att Leverantören inte erhåller innehållen ersättning. En förutsättning för sådant tillgodogörande är att Beställaren informerar Leverantören om detta</w:t>
      </w:r>
    </w:p>
    <w:p w14:paraId="4EE07698" w14:textId="77777777" w:rsidR="004E13DE" w:rsidRPr="00E11309" w:rsidRDefault="004E13DE" w:rsidP="0031418C">
      <w:pPr>
        <w:pStyle w:val="Liststycke"/>
        <w:numPr>
          <w:ilvl w:val="0"/>
          <w:numId w:val="18"/>
        </w:numPr>
        <w:rPr>
          <w:rFonts w:ascii="Avenir Next LT Pro" w:hAnsi="Avenir Next LT Pro"/>
          <w:sz w:val="22"/>
          <w:szCs w:val="22"/>
          <w:lang w:val="sv-SE"/>
        </w:rPr>
      </w:pPr>
      <w:r w:rsidRPr="00E11309">
        <w:rPr>
          <w:rFonts w:ascii="Avenir Next LT Pro" w:hAnsi="Avenir Next LT Pro"/>
          <w:sz w:val="22"/>
          <w:szCs w:val="22"/>
          <w:lang w:val="sv-SE"/>
        </w:rPr>
        <w:t>Ta ut viten</w:t>
      </w:r>
      <w:r w:rsidR="0031418C" w:rsidRPr="00E11309">
        <w:rPr>
          <w:rFonts w:ascii="Avenir Next LT Pro" w:hAnsi="Avenir Next LT Pro"/>
          <w:sz w:val="22"/>
          <w:szCs w:val="22"/>
          <w:lang w:val="sv-SE"/>
        </w:rPr>
        <w:t>.</w:t>
      </w:r>
    </w:p>
    <w:p w14:paraId="14328BB9" w14:textId="77777777" w:rsidR="004E13DE" w:rsidRPr="00E11309" w:rsidRDefault="004E13DE" w:rsidP="001D0D74">
      <w:pPr>
        <w:pStyle w:val="Liststycke"/>
        <w:numPr>
          <w:ilvl w:val="0"/>
          <w:numId w:val="18"/>
        </w:numPr>
        <w:rPr>
          <w:rFonts w:ascii="Avenir Next LT Pro" w:hAnsi="Avenir Next LT Pro"/>
          <w:sz w:val="22"/>
          <w:szCs w:val="22"/>
          <w:lang w:val="sv-SE"/>
        </w:rPr>
      </w:pPr>
      <w:r w:rsidRPr="00E11309">
        <w:rPr>
          <w:rFonts w:ascii="Avenir Next LT Pro" w:hAnsi="Avenir Next LT Pro"/>
          <w:sz w:val="22"/>
          <w:szCs w:val="22"/>
          <w:lang w:val="sv-SE"/>
        </w:rPr>
        <w:t xml:space="preserve">Förverka ersättning i en omfattning som motsvarar den ersättning som </w:t>
      </w:r>
      <w:r w:rsidR="001D0D74" w:rsidRPr="00E11309">
        <w:rPr>
          <w:rFonts w:ascii="Avenir Next LT Pro" w:hAnsi="Avenir Next LT Pro"/>
          <w:sz w:val="22"/>
          <w:szCs w:val="22"/>
          <w:lang w:val="sv-SE"/>
        </w:rPr>
        <w:t>Leverantören</w:t>
      </w:r>
      <w:r w:rsidRPr="00E11309">
        <w:rPr>
          <w:rFonts w:ascii="Avenir Next LT Pro" w:hAnsi="Avenir Next LT Pro"/>
          <w:sz w:val="22"/>
          <w:szCs w:val="22"/>
          <w:lang w:val="sv-SE"/>
        </w:rPr>
        <w:t xml:space="preserve"> genom bedrägligt, vilseledande eller annars uppenbart oredligt beteende tillskansat sig, exempelvis om </w:t>
      </w:r>
      <w:r w:rsidR="001D0D74" w:rsidRPr="00E11309">
        <w:rPr>
          <w:rFonts w:ascii="Avenir Next LT Pro" w:hAnsi="Avenir Next LT Pro"/>
          <w:sz w:val="22"/>
          <w:szCs w:val="22"/>
          <w:lang w:val="sv-SE"/>
        </w:rPr>
        <w:t>Leverantören</w:t>
      </w:r>
      <w:r w:rsidRPr="00E11309">
        <w:rPr>
          <w:rFonts w:ascii="Avenir Next LT Pro" w:hAnsi="Avenir Next LT Pro"/>
          <w:sz w:val="22"/>
          <w:szCs w:val="22"/>
          <w:lang w:val="sv-SE"/>
        </w:rPr>
        <w:t xml:space="preserve"> manipulerat data eller underlag för fastställande eller beräknande av ersättning</w:t>
      </w:r>
      <w:r w:rsidR="00C753FE" w:rsidRPr="00E11309">
        <w:rPr>
          <w:rFonts w:ascii="Avenir Next LT Pro" w:hAnsi="Avenir Next LT Pro"/>
          <w:sz w:val="22"/>
          <w:szCs w:val="22"/>
          <w:lang w:val="sv-SE"/>
        </w:rPr>
        <w:t>.</w:t>
      </w:r>
    </w:p>
    <w:p w14:paraId="7226FE43" w14:textId="06152130" w:rsidR="004E13DE" w:rsidRPr="00E11309" w:rsidRDefault="004E13DE" w:rsidP="001D0D74">
      <w:pPr>
        <w:pStyle w:val="Liststycke"/>
        <w:numPr>
          <w:ilvl w:val="0"/>
          <w:numId w:val="18"/>
        </w:numPr>
        <w:rPr>
          <w:rFonts w:ascii="Avenir Next LT Pro" w:hAnsi="Avenir Next LT Pro"/>
          <w:sz w:val="22"/>
          <w:szCs w:val="22"/>
          <w:lang w:val="sv-SE"/>
        </w:rPr>
      </w:pPr>
      <w:r w:rsidRPr="00E11309">
        <w:rPr>
          <w:rFonts w:ascii="Avenir Next LT Pro" w:hAnsi="Avenir Next LT Pro"/>
          <w:sz w:val="22"/>
          <w:szCs w:val="22"/>
          <w:lang w:val="sv-SE"/>
        </w:rPr>
        <w:t xml:space="preserve">Begära skadestånd för förlust eller kostnader som Beställaren har orsakats exempelvis om Beställaren sagt upp </w:t>
      </w:r>
      <w:r w:rsidR="00864DB0" w:rsidRPr="00E11309">
        <w:rPr>
          <w:rFonts w:ascii="Avenir Next LT Pro" w:hAnsi="Avenir Next LT Pro"/>
          <w:sz w:val="22"/>
          <w:szCs w:val="22"/>
          <w:lang w:val="sv-SE"/>
        </w:rPr>
        <w:t>Kontraktet</w:t>
      </w:r>
      <w:r w:rsidRPr="00E11309">
        <w:rPr>
          <w:rFonts w:ascii="Avenir Next LT Pro" w:hAnsi="Avenir Next LT Pro"/>
          <w:sz w:val="22"/>
          <w:szCs w:val="22"/>
          <w:lang w:val="sv-SE"/>
        </w:rPr>
        <w:t xml:space="preserve"> i förtid enligt </w:t>
      </w:r>
      <w:r w:rsidR="00C753FE" w:rsidRPr="00E11309">
        <w:rPr>
          <w:rFonts w:ascii="Avenir Next LT Pro" w:hAnsi="Avenir Next LT Pro"/>
          <w:sz w:val="22"/>
          <w:szCs w:val="22"/>
          <w:lang w:val="sv-SE"/>
        </w:rPr>
        <w:t>2</w:t>
      </w:r>
      <w:r w:rsidR="00A57944">
        <w:rPr>
          <w:rFonts w:ascii="Avenir Next LT Pro" w:hAnsi="Avenir Next LT Pro"/>
          <w:sz w:val="22"/>
          <w:szCs w:val="22"/>
          <w:lang w:val="sv-SE"/>
        </w:rPr>
        <w:t>7</w:t>
      </w:r>
      <w:r w:rsidRPr="00E11309">
        <w:rPr>
          <w:rFonts w:ascii="Avenir Next LT Pro" w:hAnsi="Avenir Next LT Pro"/>
          <w:sz w:val="22"/>
          <w:szCs w:val="22"/>
          <w:lang w:val="sv-SE"/>
        </w:rPr>
        <w:t>.</w:t>
      </w:r>
      <w:r w:rsidR="003B0565" w:rsidRPr="00E11309">
        <w:rPr>
          <w:rFonts w:ascii="Avenir Next LT Pro" w:hAnsi="Avenir Next LT Pro"/>
          <w:sz w:val="22"/>
          <w:szCs w:val="22"/>
          <w:lang w:val="sv-SE"/>
        </w:rPr>
        <w:t>2</w:t>
      </w:r>
      <w:r w:rsidRPr="00E11309">
        <w:rPr>
          <w:rFonts w:ascii="Avenir Next LT Pro" w:hAnsi="Avenir Next LT Pro"/>
          <w:sz w:val="22"/>
          <w:szCs w:val="22"/>
          <w:lang w:val="sv-SE"/>
        </w:rPr>
        <w:t>. Eventuella viten som har utbetalats för samma skadeorsak ska avräknas från det skadestånd som ska utges</w:t>
      </w:r>
    </w:p>
    <w:p w14:paraId="5CF54A2C" w14:textId="77777777" w:rsidR="001D0D74" w:rsidRPr="00E11309" w:rsidRDefault="001D0D74" w:rsidP="001D0D74">
      <w:pPr>
        <w:pStyle w:val="Liststycke"/>
        <w:numPr>
          <w:ilvl w:val="0"/>
          <w:numId w:val="18"/>
        </w:numPr>
        <w:rPr>
          <w:rFonts w:ascii="Avenir Next LT Pro" w:hAnsi="Avenir Next LT Pro"/>
          <w:sz w:val="22"/>
          <w:szCs w:val="22"/>
          <w:lang w:val="sv-SE"/>
        </w:rPr>
      </w:pPr>
      <w:r w:rsidRPr="00E11309">
        <w:rPr>
          <w:rFonts w:ascii="Avenir Next LT Pro" w:hAnsi="Avenir Next LT Pro"/>
          <w:sz w:val="22"/>
          <w:szCs w:val="22"/>
          <w:lang w:val="sv-SE"/>
        </w:rPr>
        <w:lastRenderedPageBreak/>
        <w:t xml:space="preserve">Självrättelse; Beställaren har rätt att själv eller via anlitad tredje part utföra eller korrigera den bristfälliga delen av </w:t>
      </w:r>
      <w:r w:rsidR="0022629D" w:rsidRPr="00E11309">
        <w:rPr>
          <w:rFonts w:ascii="Avenir Next LT Pro" w:hAnsi="Avenir Next LT Pro"/>
          <w:sz w:val="22"/>
          <w:szCs w:val="22"/>
          <w:lang w:val="sv-SE"/>
        </w:rPr>
        <w:t>Tjänsten</w:t>
      </w:r>
      <w:r w:rsidRPr="00E11309">
        <w:rPr>
          <w:rFonts w:ascii="Avenir Next LT Pro" w:hAnsi="Avenir Next LT Pro"/>
          <w:sz w:val="22"/>
          <w:szCs w:val="22"/>
          <w:lang w:val="sv-SE"/>
        </w:rPr>
        <w:t xml:space="preserve"> på Leverantörens bekostnad om denne inte vidtagit rättelse inom skälig tid efter Beställarens uppmaning. </w:t>
      </w:r>
    </w:p>
    <w:p w14:paraId="492B614F" w14:textId="6235F6B3" w:rsidR="001D0D74" w:rsidRPr="00E11309" w:rsidRDefault="001D0D74" w:rsidP="001D0D74">
      <w:pPr>
        <w:pStyle w:val="Liststycke"/>
        <w:numPr>
          <w:ilvl w:val="0"/>
          <w:numId w:val="18"/>
        </w:numPr>
        <w:rPr>
          <w:rFonts w:ascii="Avenir Next LT Pro" w:hAnsi="Avenir Next LT Pro"/>
          <w:sz w:val="22"/>
          <w:szCs w:val="22"/>
          <w:lang w:val="sv-SE"/>
        </w:rPr>
      </w:pPr>
      <w:r w:rsidRPr="00E11309">
        <w:rPr>
          <w:rFonts w:ascii="Avenir Next LT Pro" w:hAnsi="Avenir Next LT Pro"/>
          <w:sz w:val="22"/>
          <w:szCs w:val="22"/>
          <w:lang w:val="sv-SE"/>
        </w:rPr>
        <w:t xml:space="preserve">Säga upp </w:t>
      </w:r>
      <w:r w:rsidR="00864DB0" w:rsidRPr="00E11309">
        <w:rPr>
          <w:rFonts w:ascii="Avenir Next LT Pro" w:hAnsi="Avenir Next LT Pro"/>
          <w:sz w:val="22"/>
          <w:szCs w:val="22"/>
          <w:lang w:val="sv-SE"/>
        </w:rPr>
        <w:t>Kontraktet</w:t>
      </w:r>
      <w:r w:rsidRPr="00E11309">
        <w:rPr>
          <w:rFonts w:ascii="Avenir Next LT Pro" w:hAnsi="Avenir Next LT Pro"/>
          <w:sz w:val="22"/>
          <w:szCs w:val="22"/>
          <w:lang w:val="sv-SE"/>
        </w:rPr>
        <w:t xml:space="preserve">, i sin helhet eller del av enligt villkoren i </w:t>
      </w:r>
      <w:r w:rsidR="00D7252E" w:rsidRPr="00E11309">
        <w:rPr>
          <w:rFonts w:ascii="Avenir Next LT Pro" w:hAnsi="Avenir Next LT Pro"/>
          <w:sz w:val="22"/>
          <w:szCs w:val="22"/>
          <w:lang w:val="sv-SE"/>
        </w:rPr>
        <w:t>2</w:t>
      </w:r>
      <w:r w:rsidR="00A57944">
        <w:rPr>
          <w:rFonts w:ascii="Avenir Next LT Pro" w:hAnsi="Avenir Next LT Pro"/>
          <w:sz w:val="22"/>
          <w:szCs w:val="22"/>
          <w:lang w:val="sv-SE"/>
        </w:rPr>
        <w:t>7</w:t>
      </w:r>
      <w:r w:rsidRPr="00E11309">
        <w:rPr>
          <w:rFonts w:ascii="Avenir Next LT Pro" w:hAnsi="Avenir Next LT Pro"/>
          <w:sz w:val="22"/>
          <w:szCs w:val="22"/>
          <w:lang w:val="sv-SE"/>
        </w:rPr>
        <w:t>.2.</w:t>
      </w:r>
    </w:p>
    <w:p w14:paraId="2041000C" w14:textId="77777777" w:rsidR="004A3BD3" w:rsidRPr="00E11309" w:rsidRDefault="001D0D74" w:rsidP="004E13DE">
      <w:pPr>
        <w:pStyle w:val="Rubrik3"/>
        <w:rPr>
          <w:rFonts w:ascii="Avenir Next LT Pro" w:hAnsi="Avenir Next LT Pro"/>
          <w:sz w:val="22"/>
          <w:szCs w:val="22"/>
        </w:rPr>
      </w:pPr>
      <w:r w:rsidRPr="00E11309">
        <w:rPr>
          <w:rFonts w:ascii="Avenir Next LT Pro" w:hAnsi="Avenir Next LT Pro"/>
          <w:sz w:val="22"/>
          <w:szCs w:val="22"/>
        </w:rPr>
        <w:t xml:space="preserve">Om Beställaren har varit berättigad att utkräva påföljd, exempelvis vite, men inte använt denna rätt, innebär det inte att Beställarens rätt att utkräva påföljd för framtida brister upphör under den fortsatta </w:t>
      </w:r>
      <w:r w:rsidR="00F40246" w:rsidRPr="00E11309">
        <w:rPr>
          <w:rFonts w:ascii="Avenir Next LT Pro" w:hAnsi="Avenir Next LT Pro"/>
          <w:sz w:val="22"/>
          <w:szCs w:val="22"/>
        </w:rPr>
        <w:t>avtalsperioden</w:t>
      </w:r>
      <w:r w:rsidRPr="00E11309">
        <w:rPr>
          <w:rFonts w:ascii="Avenir Next LT Pro" w:hAnsi="Avenir Next LT Pro"/>
          <w:sz w:val="22"/>
          <w:szCs w:val="22"/>
        </w:rPr>
        <w:t>.</w:t>
      </w:r>
    </w:p>
    <w:p w14:paraId="78AB98DC" w14:textId="77777777" w:rsidR="00A211A4" w:rsidRPr="00E11309" w:rsidRDefault="001D0D74" w:rsidP="004E13DE">
      <w:pPr>
        <w:pStyle w:val="Rubrik3"/>
        <w:rPr>
          <w:rFonts w:ascii="Avenir Next LT Pro" w:hAnsi="Avenir Next LT Pro"/>
          <w:sz w:val="22"/>
          <w:szCs w:val="22"/>
        </w:rPr>
      </w:pPr>
      <w:r w:rsidRPr="00E11309">
        <w:rPr>
          <w:rFonts w:ascii="Avenir Next LT Pro" w:hAnsi="Avenir Next LT Pro"/>
          <w:sz w:val="22"/>
          <w:szCs w:val="22"/>
        </w:rPr>
        <w:t xml:space="preserve">Påföljderna kan tillämpas var för sig eller gemensamt, d.v.s. de är kumulativa och inte exklusiva, om inte annat uttryckligen anges i </w:t>
      </w:r>
      <w:r w:rsidR="00864DB0" w:rsidRPr="00E11309">
        <w:rPr>
          <w:rFonts w:ascii="Avenir Next LT Pro" w:hAnsi="Avenir Next LT Pro"/>
          <w:sz w:val="22"/>
          <w:szCs w:val="22"/>
        </w:rPr>
        <w:t>Kontraktet</w:t>
      </w:r>
      <w:r w:rsidR="00115EB0" w:rsidRPr="00E11309">
        <w:rPr>
          <w:rFonts w:ascii="Avenir Next LT Pro" w:hAnsi="Avenir Next LT Pro"/>
          <w:sz w:val="22"/>
          <w:szCs w:val="22"/>
        </w:rPr>
        <w:t>.</w:t>
      </w:r>
    </w:p>
    <w:p w14:paraId="6A141B38" w14:textId="77777777" w:rsidR="00A211A4" w:rsidRPr="00E11309" w:rsidRDefault="00A211A4" w:rsidP="00A211A4">
      <w:pPr>
        <w:pStyle w:val="Rubrik3"/>
        <w:rPr>
          <w:rFonts w:ascii="Avenir Next LT Pro" w:hAnsi="Avenir Next LT Pro"/>
          <w:sz w:val="22"/>
          <w:szCs w:val="22"/>
        </w:rPr>
      </w:pPr>
      <w:r w:rsidRPr="00E11309">
        <w:rPr>
          <w:rFonts w:ascii="Avenir Next LT Pro" w:hAnsi="Avenir Next LT Pro"/>
          <w:sz w:val="22"/>
          <w:szCs w:val="22"/>
        </w:rPr>
        <w:t xml:space="preserve">Vid upprepade avtalsbrott förbehåller Beställaren sig rätten att stänga av Leverantör från nya Uppdrag till dess att avtalsbrottet upphört. </w:t>
      </w:r>
    </w:p>
    <w:p w14:paraId="20651162" w14:textId="77777777" w:rsidR="00A211A4" w:rsidRPr="00E11309" w:rsidRDefault="00A211A4" w:rsidP="00A211A4">
      <w:pPr>
        <w:pStyle w:val="Rubrik2"/>
        <w:spacing w:before="120"/>
        <w:ind w:left="851" w:hanging="709"/>
        <w:rPr>
          <w:rFonts w:ascii="Avenir Next LT Pro" w:hAnsi="Avenir Next LT Pro"/>
          <w:sz w:val="22"/>
          <w:szCs w:val="22"/>
        </w:rPr>
      </w:pPr>
      <w:r w:rsidRPr="00E11309">
        <w:rPr>
          <w:rFonts w:ascii="Avenir Next LT Pro" w:hAnsi="Avenir Next LT Pro"/>
          <w:b/>
          <w:sz w:val="22"/>
          <w:szCs w:val="22"/>
        </w:rPr>
        <w:t>Ansvar</w:t>
      </w:r>
    </w:p>
    <w:p w14:paraId="60588E81" w14:textId="77777777" w:rsidR="00F5024A" w:rsidRPr="00E11309" w:rsidRDefault="00F5024A" w:rsidP="00F5024A">
      <w:pPr>
        <w:pStyle w:val="Rubrik3"/>
        <w:rPr>
          <w:rFonts w:ascii="Avenir Next LT Pro" w:hAnsi="Avenir Next LT Pro"/>
          <w:sz w:val="22"/>
          <w:szCs w:val="22"/>
        </w:rPr>
      </w:pPr>
      <w:r w:rsidRPr="00E11309">
        <w:rPr>
          <w:rFonts w:ascii="Avenir Next LT Pro" w:hAnsi="Avenir Next LT Pro"/>
          <w:sz w:val="22"/>
          <w:szCs w:val="22"/>
        </w:rPr>
        <w:t xml:space="preserve">Leverantören ansvarar i förhållande till Beställaren och tredje part för samtliga person- och sakskador som, oberoende av vårdslöshet orsakas av Leverantören inom </w:t>
      </w:r>
      <w:r w:rsidR="0022629D" w:rsidRPr="00E11309">
        <w:rPr>
          <w:rFonts w:ascii="Avenir Next LT Pro" w:hAnsi="Avenir Next LT Pro"/>
          <w:sz w:val="22"/>
          <w:szCs w:val="22"/>
        </w:rPr>
        <w:t>Tjänsten</w:t>
      </w:r>
      <w:r w:rsidRPr="00E11309">
        <w:rPr>
          <w:rFonts w:ascii="Avenir Next LT Pro" w:hAnsi="Avenir Next LT Pro"/>
          <w:sz w:val="22"/>
          <w:szCs w:val="22"/>
        </w:rPr>
        <w:t>.</w:t>
      </w:r>
    </w:p>
    <w:p w14:paraId="405FC3A7" w14:textId="77777777" w:rsidR="00F5024A" w:rsidRPr="00E11309" w:rsidRDefault="00F5024A" w:rsidP="00F5024A">
      <w:pPr>
        <w:pStyle w:val="Rubrik3"/>
        <w:rPr>
          <w:rFonts w:ascii="Avenir Next LT Pro" w:hAnsi="Avenir Next LT Pro"/>
          <w:sz w:val="22"/>
          <w:szCs w:val="22"/>
        </w:rPr>
      </w:pPr>
      <w:r w:rsidRPr="00E11309">
        <w:rPr>
          <w:rFonts w:ascii="Avenir Next LT Pro" w:hAnsi="Avenir Next LT Pro"/>
          <w:sz w:val="22"/>
          <w:szCs w:val="22"/>
        </w:rPr>
        <w:t xml:space="preserve">Leverantören ansvarar, oberoende av vårdslöshet, för skada </w:t>
      </w:r>
      <w:r w:rsidR="009341DC" w:rsidRPr="00E11309">
        <w:rPr>
          <w:rFonts w:ascii="Avenir Next LT Pro" w:hAnsi="Avenir Next LT Pro"/>
          <w:sz w:val="22"/>
          <w:szCs w:val="22"/>
        </w:rPr>
        <w:t xml:space="preserve">på </w:t>
      </w:r>
      <w:r w:rsidRPr="00E11309">
        <w:rPr>
          <w:rFonts w:ascii="Avenir Next LT Pro" w:hAnsi="Avenir Next LT Pro"/>
          <w:sz w:val="22"/>
          <w:szCs w:val="22"/>
        </w:rPr>
        <w:t>Beställarens egendom.</w:t>
      </w:r>
    </w:p>
    <w:p w14:paraId="34E1C0E0" w14:textId="77777777" w:rsidR="00F5024A" w:rsidRPr="00E11309" w:rsidRDefault="00E960D6" w:rsidP="00F5024A">
      <w:pPr>
        <w:pStyle w:val="Rubrik3"/>
        <w:rPr>
          <w:rFonts w:ascii="Avenir Next LT Pro" w:hAnsi="Avenir Next LT Pro"/>
          <w:sz w:val="22"/>
          <w:szCs w:val="22"/>
        </w:rPr>
      </w:pPr>
      <w:r w:rsidRPr="00E11309">
        <w:rPr>
          <w:rFonts w:ascii="Avenir Next LT Pro" w:hAnsi="Avenir Next LT Pro"/>
          <w:sz w:val="22"/>
          <w:szCs w:val="22"/>
        </w:rPr>
        <w:t>Beställarens</w:t>
      </w:r>
      <w:r w:rsidR="00F5024A" w:rsidRPr="00E11309">
        <w:rPr>
          <w:rFonts w:ascii="Avenir Next LT Pro" w:hAnsi="Avenir Next LT Pro"/>
          <w:sz w:val="22"/>
          <w:szCs w:val="22"/>
        </w:rPr>
        <w:t xml:space="preserve"> godkännande av utför</w:t>
      </w:r>
      <w:r w:rsidR="007A28CC" w:rsidRPr="00E11309">
        <w:rPr>
          <w:rFonts w:ascii="Avenir Next LT Pro" w:hAnsi="Avenir Next LT Pro"/>
          <w:sz w:val="22"/>
          <w:szCs w:val="22"/>
        </w:rPr>
        <w:t xml:space="preserve">d Uppdrag </w:t>
      </w:r>
      <w:r w:rsidR="00F5024A" w:rsidRPr="00E11309">
        <w:rPr>
          <w:rFonts w:ascii="Avenir Next LT Pro" w:hAnsi="Avenir Next LT Pro"/>
          <w:sz w:val="22"/>
          <w:szCs w:val="22"/>
        </w:rPr>
        <w:t xml:space="preserve">befriar inte Leverantören från ansvar för </w:t>
      </w:r>
      <w:r w:rsidR="007A28CC" w:rsidRPr="00E11309">
        <w:rPr>
          <w:rFonts w:ascii="Avenir Next LT Pro" w:hAnsi="Avenir Next LT Pro"/>
          <w:sz w:val="22"/>
          <w:szCs w:val="22"/>
        </w:rPr>
        <w:t>Uppdraget</w:t>
      </w:r>
      <w:r w:rsidR="00F5024A" w:rsidRPr="00E11309">
        <w:rPr>
          <w:rFonts w:ascii="Avenir Next LT Pro" w:hAnsi="Avenir Next LT Pro"/>
          <w:sz w:val="22"/>
          <w:szCs w:val="22"/>
        </w:rPr>
        <w:t>.</w:t>
      </w:r>
    </w:p>
    <w:p w14:paraId="53B117BB" w14:textId="77777777" w:rsidR="000D012D" w:rsidRPr="00E11309" w:rsidRDefault="000D012D" w:rsidP="000D012D">
      <w:pPr>
        <w:pStyle w:val="Rubrik2"/>
        <w:rPr>
          <w:rFonts w:ascii="Avenir Next LT Pro" w:hAnsi="Avenir Next LT Pro"/>
          <w:b/>
          <w:sz w:val="22"/>
          <w:szCs w:val="22"/>
        </w:rPr>
      </w:pPr>
      <w:r w:rsidRPr="00E11309">
        <w:rPr>
          <w:rFonts w:ascii="Avenir Next LT Pro" w:hAnsi="Avenir Next LT Pro"/>
          <w:b/>
          <w:sz w:val="22"/>
          <w:szCs w:val="22"/>
        </w:rPr>
        <w:t>Ansvarsbegränsning</w:t>
      </w:r>
    </w:p>
    <w:p w14:paraId="7AC21BE1" w14:textId="72CB491C" w:rsidR="0064149B" w:rsidRPr="00F467F0" w:rsidRDefault="000D012D" w:rsidP="00F467F0">
      <w:pPr>
        <w:pStyle w:val="Rubrik3"/>
        <w:rPr>
          <w:rFonts w:ascii="Avenir Next LT Pro" w:hAnsi="Avenir Next LT Pro"/>
          <w:sz w:val="22"/>
          <w:szCs w:val="22"/>
        </w:rPr>
      </w:pPr>
      <w:r w:rsidRPr="00F467F0">
        <w:rPr>
          <w:rFonts w:ascii="Avenir Next LT Pro" w:hAnsi="Avenir Next LT Pro"/>
          <w:sz w:val="22"/>
          <w:szCs w:val="22"/>
        </w:rPr>
        <w:t>Leverantörens ansvar för personskada begränsas till 10 Mkr per skadetillfälle och 20 Mkr per år. Leverantörens ansvar för skada på eller förlust av egendom begränsas till 10 Mkr per skadetillfälle och 20 Mkr per år</w:t>
      </w:r>
      <w:r w:rsidRPr="00E11309">
        <w:rPr>
          <w:rFonts w:ascii="Avenir Next LT Pro" w:hAnsi="Avenir Next LT Pro"/>
          <w:sz w:val="22"/>
          <w:szCs w:val="22"/>
        </w:rPr>
        <w:t>. De ansvarsbegränsningar som följer av denna paragraf gäller inte om Leverantören har orsakat skadan/förlusten genom grov vårdslöshet eller uppsåt.</w:t>
      </w:r>
    </w:p>
    <w:p w14:paraId="2A5C8A7D" w14:textId="73E8E95E" w:rsidR="000D012D" w:rsidRPr="00E11309" w:rsidRDefault="000D012D" w:rsidP="000D012D">
      <w:pPr>
        <w:pStyle w:val="Rubrik3"/>
        <w:rPr>
          <w:rFonts w:ascii="Avenir Next LT Pro" w:hAnsi="Avenir Next LT Pro"/>
          <w:sz w:val="22"/>
          <w:szCs w:val="22"/>
        </w:rPr>
      </w:pPr>
      <w:r w:rsidRPr="00E11309">
        <w:rPr>
          <w:rFonts w:ascii="Avenir Next LT Pro" w:hAnsi="Avenir Next LT Pro"/>
          <w:sz w:val="22"/>
          <w:szCs w:val="22"/>
        </w:rPr>
        <w:t xml:space="preserve">Parts rätt till ersättning från den andra Parten för brott mot </w:t>
      </w:r>
      <w:r w:rsidR="00864DB0" w:rsidRPr="00E11309">
        <w:rPr>
          <w:rFonts w:ascii="Avenir Next LT Pro" w:hAnsi="Avenir Next LT Pro"/>
          <w:sz w:val="22"/>
          <w:szCs w:val="22"/>
        </w:rPr>
        <w:t>Kontraktet</w:t>
      </w:r>
      <w:r w:rsidRPr="00E11309">
        <w:rPr>
          <w:rFonts w:ascii="Avenir Next LT Pro" w:hAnsi="Avenir Next LT Pro"/>
          <w:sz w:val="22"/>
          <w:szCs w:val="22"/>
        </w:rPr>
        <w:t xml:space="preserve"> är begränsad till ersättning för direkt skada och förlust och omfattar inte indirekt skada och förlust. </w:t>
      </w:r>
    </w:p>
    <w:p w14:paraId="3B3996F5" w14:textId="68E3D0E4" w:rsidR="000D012D" w:rsidRPr="00E11309" w:rsidRDefault="000D012D" w:rsidP="000D012D">
      <w:pPr>
        <w:pStyle w:val="Rubrik3"/>
        <w:rPr>
          <w:rFonts w:ascii="Avenir Next LT Pro" w:hAnsi="Avenir Next LT Pro"/>
          <w:sz w:val="22"/>
          <w:szCs w:val="22"/>
        </w:rPr>
      </w:pPr>
      <w:r w:rsidRPr="00E11309">
        <w:rPr>
          <w:rFonts w:ascii="Avenir Next LT Pro" w:hAnsi="Avenir Next LT Pro"/>
          <w:sz w:val="22"/>
          <w:szCs w:val="22"/>
        </w:rPr>
        <w:t xml:space="preserve">Oberoende av vad som anges i avsnitt </w:t>
      </w:r>
      <w:r w:rsidR="00F3755A" w:rsidRPr="00E11309">
        <w:rPr>
          <w:rFonts w:ascii="Avenir Next LT Pro" w:hAnsi="Avenir Next LT Pro"/>
          <w:sz w:val="22"/>
          <w:szCs w:val="22"/>
        </w:rPr>
        <w:t>1</w:t>
      </w:r>
      <w:r w:rsidR="00723328">
        <w:rPr>
          <w:rFonts w:ascii="Avenir Next LT Pro" w:hAnsi="Avenir Next LT Pro"/>
          <w:sz w:val="22"/>
          <w:szCs w:val="22"/>
        </w:rPr>
        <w:t>5</w:t>
      </w:r>
      <w:r w:rsidRPr="00E11309">
        <w:rPr>
          <w:rFonts w:ascii="Avenir Next LT Pro" w:hAnsi="Avenir Next LT Pro"/>
          <w:sz w:val="22"/>
          <w:szCs w:val="22"/>
        </w:rPr>
        <w:t xml:space="preserve"> är Parterna överens om att följande är exempel på vad som enligt </w:t>
      </w:r>
      <w:r w:rsidR="00864DB0" w:rsidRPr="00E11309">
        <w:rPr>
          <w:rFonts w:ascii="Avenir Next LT Pro" w:hAnsi="Avenir Next LT Pro"/>
          <w:sz w:val="22"/>
          <w:szCs w:val="22"/>
        </w:rPr>
        <w:t>Kontraktet</w:t>
      </w:r>
      <w:r w:rsidRPr="00E11309">
        <w:rPr>
          <w:rFonts w:ascii="Avenir Next LT Pro" w:hAnsi="Avenir Next LT Pro"/>
          <w:sz w:val="22"/>
          <w:szCs w:val="22"/>
        </w:rPr>
        <w:t xml:space="preserve"> utgör direkta skador och förluster som är ersättningsgilla, oavsett om sådana skador och förluster i andra sammanhang </w:t>
      </w:r>
      <w:r w:rsidRPr="00E11309">
        <w:rPr>
          <w:rFonts w:ascii="Avenir Next LT Pro" w:hAnsi="Avenir Next LT Pro"/>
          <w:sz w:val="22"/>
          <w:szCs w:val="22"/>
        </w:rPr>
        <w:lastRenderedPageBreak/>
        <w:t>skulle vara att betrakta som indirekta skador och förluster:</w:t>
      </w:r>
    </w:p>
    <w:p w14:paraId="2B60FBAA" w14:textId="37209228" w:rsidR="00675D07" w:rsidRPr="00E11309" w:rsidRDefault="00675D07" w:rsidP="00675D07">
      <w:pPr>
        <w:pStyle w:val="Liststycke"/>
        <w:numPr>
          <w:ilvl w:val="0"/>
          <w:numId w:val="19"/>
        </w:numPr>
        <w:rPr>
          <w:rFonts w:ascii="Avenir Next LT Pro" w:hAnsi="Avenir Next LT Pro"/>
          <w:sz w:val="22"/>
          <w:szCs w:val="22"/>
          <w:lang w:val="sv-SE"/>
        </w:rPr>
      </w:pPr>
      <w:r w:rsidRPr="00E11309">
        <w:rPr>
          <w:rFonts w:ascii="Avenir Next LT Pro" w:hAnsi="Avenir Next LT Pro"/>
          <w:sz w:val="22"/>
          <w:szCs w:val="22"/>
          <w:lang w:val="sv-SE"/>
        </w:rPr>
        <w:t>kostnader som Beställaren orsakats till följd av att Beställaren nyttjat sin rätt till självrättelse enligt avsnitt 1</w:t>
      </w:r>
      <w:r w:rsidR="00723328">
        <w:rPr>
          <w:rFonts w:ascii="Avenir Next LT Pro" w:hAnsi="Avenir Next LT Pro"/>
          <w:sz w:val="22"/>
          <w:szCs w:val="22"/>
          <w:lang w:val="sv-SE"/>
        </w:rPr>
        <w:t>5</w:t>
      </w:r>
      <w:r w:rsidRPr="00E11309">
        <w:rPr>
          <w:rFonts w:ascii="Avenir Next LT Pro" w:hAnsi="Avenir Next LT Pro"/>
          <w:sz w:val="22"/>
          <w:szCs w:val="22"/>
          <w:lang w:val="sv-SE"/>
        </w:rPr>
        <w:t>.1.2 (g) ovan.</w:t>
      </w:r>
    </w:p>
    <w:p w14:paraId="42A36740" w14:textId="77777777" w:rsidR="0022629D" w:rsidRPr="00E11309" w:rsidRDefault="0022629D" w:rsidP="0022629D">
      <w:pPr>
        <w:pStyle w:val="Liststycke"/>
        <w:ind w:left="1571"/>
        <w:rPr>
          <w:rFonts w:ascii="Avenir Next LT Pro" w:hAnsi="Avenir Next LT Pro"/>
          <w:sz w:val="22"/>
          <w:szCs w:val="22"/>
          <w:lang w:val="sv-SE"/>
        </w:rPr>
      </w:pPr>
    </w:p>
    <w:p w14:paraId="11BCC876" w14:textId="77777777" w:rsidR="0022629D" w:rsidRPr="00E11309" w:rsidRDefault="0022629D" w:rsidP="0022629D">
      <w:pPr>
        <w:pStyle w:val="Rubrik3"/>
        <w:rPr>
          <w:rFonts w:ascii="Avenir Next LT Pro" w:hAnsi="Avenir Next LT Pro"/>
          <w:sz w:val="22"/>
          <w:szCs w:val="22"/>
        </w:rPr>
      </w:pPr>
      <w:r w:rsidRPr="00E11309">
        <w:rPr>
          <w:rFonts w:ascii="Avenir Next LT Pro" w:hAnsi="Avenir Next LT Pro"/>
          <w:sz w:val="22"/>
          <w:szCs w:val="22"/>
        </w:rPr>
        <w:t xml:space="preserve">Ansvarsbegränsningarna i </w:t>
      </w:r>
      <w:r w:rsidR="00864DB0" w:rsidRPr="00E11309">
        <w:rPr>
          <w:rFonts w:ascii="Avenir Next LT Pro" w:hAnsi="Avenir Next LT Pro"/>
          <w:sz w:val="22"/>
          <w:szCs w:val="22"/>
        </w:rPr>
        <w:t>Kontraktet</w:t>
      </w:r>
      <w:r w:rsidRPr="00E11309">
        <w:rPr>
          <w:rFonts w:ascii="Avenir Next LT Pro" w:hAnsi="Avenir Next LT Pro"/>
          <w:sz w:val="22"/>
          <w:szCs w:val="22"/>
        </w:rPr>
        <w:t xml:space="preserve"> är inte tillämpliga på:</w:t>
      </w:r>
    </w:p>
    <w:p w14:paraId="126311EA" w14:textId="76B7BB53" w:rsidR="0022629D" w:rsidRPr="00E11309" w:rsidRDefault="0022629D" w:rsidP="004A705C">
      <w:pPr>
        <w:pStyle w:val="Liststycke"/>
        <w:numPr>
          <w:ilvl w:val="0"/>
          <w:numId w:val="20"/>
        </w:numPr>
        <w:rPr>
          <w:rFonts w:ascii="Avenir Next LT Pro" w:hAnsi="Avenir Next LT Pro"/>
          <w:sz w:val="22"/>
          <w:szCs w:val="22"/>
          <w:lang w:val="sv-SE"/>
        </w:rPr>
      </w:pPr>
      <w:r w:rsidRPr="00E11309">
        <w:rPr>
          <w:rFonts w:ascii="Avenir Next LT Pro" w:hAnsi="Avenir Next LT Pro"/>
          <w:sz w:val="22"/>
          <w:szCs w:val="22"/>
          <w:lang w:val="sv-SE"/>
        </w:rPr>
        <w:t xml:space="preserve">Leverantörens ansvar enligt avsnitt </w:t>
      </w:r>
      <w:r w:rsidR="001525EF" w:rsidRPr="00E11309">
        <w:rPr>
          <w:rFonts w:ascii="Avenir Next LT Pro" w:hAnsi="Avenir Next LT Pro"/>
          <w:sz w:val="22"/>
          <w:szCs w:val="22"/>
          <w:lang w:val="sv-SE"/>
        </w:rPr>
        <w:t>1</w:t>
      </w:r>
      <w:r w:rsidR="00723328">
        <w:rPr>
          <w:rFonts w:ascii="Avenir Next LT Pro" w:hAnsi="Avenir Next LT Pro"/>
          <w:sz w:val="22"/>
          <w:szCs w:val="22"/>
          <w:lang w:val="sv-SE"/>
        </w:rPr>
        <w:t>5</w:t>
      </w:r>
      <w:r w:rsidRPr="00E11309">
        <w:rPr>
          <w:rFonts w:ascii="Avenir Next LT Pro" w:hAnsi="Avenir Next LT Pro"/>
          <w:sz w:val="22"/>
          <w:szCs w:val="22"/>
          <w:lang w:val="sv-SE"/>
        </w:rPr>
        <w:t>.</w:t>
      </w:r>
      <w:r w:rsidR="008A5324" w:rsidRPr="00E11309">
        <w:rPr>
          <w:rFonts w:ascii="Avenir Next LT Pro" w:hAnsi="Avenir Next LT Pro"/>
          <w:sz w:val="22"/>
          <w:szCs w:val="22"/>
          <w:lang w:val="sv-SE"/>
        </w:rPr>
        <w:t>2</w:t>
      </w:r>
      <w:r w:rsidRPr="00E11309">
        <w:rPr>
          <w:rFonts w:ascii="Avenir Next LT Pro" w:hAnsi="Avenir Next LT Pro"/>
          <w:sz w:val="22"/>
          <w:szCs w:val="22"/>
          <w:lang w:val="sv-SE"/>
        </w:rPr>
        <w:t>.1 och 1</w:t>
      </w:r>
      <w:r w:rsidR="00723328">
        <w:rPr>
          <w:rFonts w:ascii="Avenir Next LT Pro" w:hAnsi="Avenir Next LT Pro"/>
          <w:sz w:val="22"/>
          <w:szCs w:val="22"/>
          <w:lang w:val="sv-SE"/>
        </w:rPr>
        <w:t>5</w:t>
      </w:r>
      <w:r w:rsidRPr="00E11309">
        <w:rPr>
          <w:rFonts w:ascii="Avenir Next LT Pro" w:hAnsi="Avenir Next LT Pro"/>
          <w:sz w:val="22"/>
          <w:szCs w:val="22"/>
          <w:lang w:val="sv-SE"/>
        </w:rPr>
        <w:t>.</w:t>
      </w:r>
      <w:r w:rsidR="008A5324" w:rsidRPr="00E11309">
        <w:rPr>
          <w:rFonts w:ascii="Avenir Next LT Pro" w:hAnsi="Avenir Next LT Pro"/>
          <w:sz w:val="22"/>
          <w:szCs w:val="22"/>
          <w:lang w:val="sv-SE"/>
        </w:rPr>
        <w:t>2</w:t>
      </w:r>
      <w:r w:rsidRPr="00E11309">
        <w:rPr>
          <w:rFonts w:ascii="Avenir Next LT Pro" w:hAnsi="Avenir Next LT Pro"/>
          <w:sz w:val="22"/>
          <w:szCs w:val="22"/>
          <w:lang w:val="sv-SE"/>
        </w:rPr>
        <w:t>.2.</w:t>
      </w:r>
    </w:p>
    <w:p w14:paraId="7DB2F693" w14:textId="77777777" w:rsidR="0022629D" w:rsidRPr="00E11309" w:rsidRDefault="0022629D" w:rsidP="004A705C">
      <w:pPr>
        <w:pStyle w:val="Liststycke"/>
        <w:numPr>
          <w:ilvl w:val="0"/>
          <w:numId w:val="20"/>
        </w:numPr>
        <w:rPr>
          <w:rFonts w:ascii="Avenir Next LT Pro" w:hAnsi="Avenir Next LT Pro"/>
          <w:sz w:val="22"/>
          <w:szCs w:val="22"/>
          <w:lang w:val="sv-SE"/>
        </w:rPr>
      </w:pPr>
      <w:r w:rsidRPr="00E11309">
        <w:rPr>
          <w:rFonts w:ascii="Avenir Next LT Pro" w:hAnsi="Avenir Next LT Pro"/>
          <w:sz w:val="22"/>
          <w:szCs w:val="22"/>
          <w:lang w:val="sv-SE"/>
        </w:rPr>
        <w:t xml:space="preserve">Ansvarsbegränsningarna i </w:t>
      </w:r>
      <w:r w:rsidR="00864DB0" w:rsidRPr="00E11309">
        <w:rPr>
          <w:rFonts w:ascii="Avenir Next LT Pro" w:hAnsi="Avenir Next LT Pro"/>
          <w:sz w:val="22"/>
          <w:szCs w:val="22"/>
          <w:lang w:val="sv-SE"/>
        </w:rPr>
        <w:t>Kontraktet</w:t>
      </w:r>
      <w:r w:rsidRPr="00E11309">
        <w:rPr>
          <w:rFonts w:ascii="Avenir Next LT Pro" w:hAnsi="Avenir Next LT Pro"/>
          <w:sz w:val="22"/>
          <w:szCs w:val="22"/>
          <w:lang w:val="sv-SE"/>
        </w:rPr>
        <w:t xml:space="preserve"> för direkt skada och förlust ska inte gälla såvitt avser skada som orsakats uppsåtligen eller av grov vårdslöshet</w:t>
      </w:r>
    </w:p>
    <w:p w14:paraId="55AA6AEC" w14:textId="77777777" w:rsidR="0022629D" w:rsidRPr="00E11309" w:rsidRDefault="0022629D" w:rsidP="004A705C">
      <w:pPr>
        <w:pStyle w:val="Liststycke"/>
        <w:numPr>
          <w:ilvl w:val="0"/>
          <w:numId w:val="20"/>
        </w:numPr>
        <w:rPr>
          <w:rFonts w:ascii="Avenir Next LT Pro" w:hAnsi="Avenir Next LT Pro"/>
          <w:sz w:val="22"/>
          <w:szCs w:val="22"/>
          <w:lang w:val="sv-SE"/>
        </w:rPr>
      </w:pPr>
      <w:r w:rsidRPr="00E11309">
        <w:rPr>
          <w:rFonts w:ascii="Avenir Next LT Pro" w:hAnsi="Avenir Next LT Pro"/>
          <w:sz w:val="22"/>
          <w:szCs w:val="22"/>
          <w:lang w:val="sv-SE"/>
        </w:rPr>
        <w:t xml:space="preserve">Som </w:t>
      </w:r>
      <w:r w:rsidR="004A705C" w:rsidRPr="00E11309">
        <w:rPr>
          <w:rFonts w:ascii="Avenir Next LT Pro" w:hAnsi="Avenir Next LT Pro"/>
          <w:sz w:val="22"/>
          <w:szCs w:val="22"/>
          <w:lang w:val="sv-SE"/>
        </w:rPr>
        <w:t>grov vårdslöshet</w:t>
      </w:r>
      <w:r w:rsidRPr="00E11309">
        <w:rPr>
          <w:rFonts w:ascii="Avenir Next LT Pro" w:hAnsi="Avenir Next LT Pro"/>
          <w:sz w:val="22"/>
          <w:szCs w:val="22"/>
          <w:lang w:val="sv-SE"/>
        </w:rPr>
        <w:t xml:space="preserve"> räknas </w:t>
      </w:r>
      <w:proofErr w:type="gramStart"/>
      <w:r w:rsidRPr="00E11309">
        <w:rPr>
          <w:rFonts w:ascii="Avenir Next LT Pro" w:hAnsi="Avenir Next LT Pro"/>
          <w:sz w:val="22"/>
          <w:szCs w:val="22"/>
          <w:lang w:val="sv-SE"/>
        </w:rPr>
        <w:t>t.ex.</w:t>
      </w:r>
      <w:proofErr w:type="gramEnd"/>
      <w:r w:rsidRPr="00E11309">
        <w:rPr>
          <w:rFonts w:ascii="Avenir Next LT Pro" w:hAnsi="Avenir Next LT Pro"/>
          <w:sz w:val="22"/>
          <w:szCs w:val="22"/>
          <w:lang w:val="sv-SE"/>
        </w:rPr>
        <w:t xml:space="preserve"> det faktum att Leverantören låtit Tolk som saknar tillräcklig kompetens eller erfarenhet utföra visst Uppdrag</w:t>
      </w:r>
    </w:p>
    <w:p w14:paraId="05D4D3F4" w14:textId="77777777" w:rsidR="0022629D" w:rsidRPr="00E11309" w:rsidRDefault="0022629D" w:rsidP="004A705C">
      <w:pPr>
        <w:pStyle w:val="Liststycke"/>
        <w:numPr>
          <w:ilvl w:val="0"/>
          <w:numId w:val="20"/>
        </w:numPr>
        <w:rPr>
          <w:rFonts w:ascii="Avenir Next LT Pro" w:hAnsi="Avenir Next LT Pro"/>
          <w:sz w:val="22"/>
          <w:szCs w:val="22"/>
          <w:lang w:val="sv-SE"/>
        </w:rPr>
      </w:pPr>
      <w:r w:rsidRPr="00E11309">
        <w:rPr>
          <w:rFonts w:ascii="Avenir Next LT Pro" w:hAnsi="Avenir Next LT Pro"/>
          <w:sz w:val="22"/>
          <w:szCs w:val="22"/>
          <w:lang w:val="sv-SE"/>
        </w:rPr>
        <w:t>Utdömda sanktionsavgifter eller andra pålagor och avgifter från myndighet;</w:t>
      </w:r>
    </w:p>
    <w:p w14:paraId="50D3E08D" w14:textId="77777777" w:rsidR="004A705C" w:rsidRPr="00E11309" w:rsidRDefault="0022629D" w:rsidP="002A2E95">
      <w:pPr>
        <w:pStyle w:val="Liststycke"/>
        <w:numPr>
          <w:ilvl w:val="0"/>
          <w:numId w:val="20"/>
        </w:numPr>
        <w:rPr>
          <w:rFonts w:ascii="Avenir Next LT Pro" w:hAnsi="Avenir Next LT Pro"/>
          <w:sz w:val="22"/>
          <w:szCs w:val="22"/>
          <w:lang w:val="sv-SE"/>
        </w:rPr>
      </w:pPr>
      <w:r w:rsidRPr="00E11309">
        <w:rPr>
          <w:rFonts w:ascii="Avenir Next LT Pro" w:hAnsi="Avenir Next LT Pro"/>
          <w:sz w:val="22"/>
          <w:szCs w:val="22"/>
          <w:lang w:val="sv-SE"/>
        </w:rPr>
        <w:t xml:space="preserve">Eventuell förverkande av ersättning som utgår enligt </w:t>
      </w:r>
      <w:r w:rsidR="00864DB0" w:rsidRPr="00E11309">
        <w:rPr>
          <w:rFonts w:ascii="Avenir Next LT Pro" w:hAnsi="Avenir Next LT Pro"/>
          <w:sz w:val="22"/>
          <w:szCs w:val="22"/>
          <w:lang w:val="sv-SE"/>
        </w:rPr>
        <w:t>Kontraktet</w:t>
      </w:r>
      <w:r w:rsidRPr="00E11309">
        <w:rPr>
          <w:rFonts w:ascii="Avenir Next LT Pro" w:hAnsi="Avenir Next LT Pro"/>
          <w:sz w:val="22"/>
          <w:szCs w:val="22"/>
          <w:lang w:val="sv-SE"/>
        </w:rPr>
        <w:t xml:space="preserve"> ska inte beaktas vid bedömning av om detta belopp uppnåtts</w:t>
      </w:r>
      <w:r w:rsidR="004A705C" w:rsidRPr="00E11309">
        <w:rPr>
          <w:rFonts w:ascii="Avenir Next LT Pro" w:hAnsi="Avenir Next LT Pro"/>
          <w:sz w:val="22"/>
          <w:szCs w:val="22"/>
          <w:lang w:val="sv-SE"/>
        </w:rPr>
        <w:t>.</w:t>
      </w:r>
    </w:p>
    <w:p w14:paraId="6B5A61CE" w14:textId="271BBCEA" w:rsidR="004A705C" w:rsidRPr="00E11309" w:rsidRDefault="004A705C" w:rsidP="004A705C">
      <w:pPr>
        <w:pStyle w:val="Rubrik3"/>
        <w:rPr>
          <w:rFonts w:ascii="Avenir Next LT Pro" w:hAnsi="Avenir Next LT Pro"/>
          <w:sz w:val="22"/>
          <w:szCs w:val="22"/>
        </w:rPr>
      </w:pPr>
      <w:r w:rsidRPr="00E11309">
        <w:rPr>
          <w:rFonts w:ascii="Avenir Next LT Pro" w:hAnsi="Avenir Next LT Pro"/>
          <w:sz w:val="22"/>
          <w:szCs w:val="22"/>
        </w:rPr>
        <w:t>Oberoende av vad som anges i avsnitt 1</w:t>
      </w:r>
      <w:r w:rsidR="00723328">
        <w:rPr>
          <w:rFonts w:ascii="Avenir Next LT Pro" w:hAnsi="Avenir Next LT Pro"/>
          <w:sz w:val="22"/>
          <w:szCs w:val="22"/>
        </w:rPr>
        <w:t>5</w:t>
      </w:r>
      <w:r w:rsidRPr="00E11309">
        <w:rPr>
          <w:rFonts w:ascii="Avenir Next LT Pro" w:hAnsi="Avenir Next LT Pro"/>
          <w:sz w:val="22"/>
          <w:szCs w:val="22"/>
        </w:rPr>
        <w:t>.2.1-1</w:t>
      </w:r>
      <w:r w:rsidR="00723328">
        <w:rPr>
          <w:rFonts w:ascii="Avenir Next LT Pro" w:hAnsi="Avenir Next LT Pro"/>
          <w:sz w:val="22"/>
          <w:szCs w:val="22"/>
        </w:rPr>
        <w:t>5</w:t>
      </w:r>
      <w:r w:rsidRPr="00E11309">
        <w:rPr>
          <w:rFonts w:ascii="Avenir Next LT Pro" w:hAnsi="Avenir Next LT Pro"/>
          <w:sz w:val="22"/>
          <w:szCs w:val="22"/>
        </w:rPr>
        <w:t xml:space="preserve">.2.3 ska </w:t>
      </w:r>
      <w:r w:rsidR="009A379C" w:rsidRPr="00E11309">
        <w:rPr>
          <w:rFonts w:ascii="Avenir Next LT Pro" w:hAnsi="Avenir Next LT Pro"/>
          <w:sz w:val="22"/>
          <w:szCs w:val="22"/>
        </w:rPr>
        <w:t>Leverantören</w:t>
      </w:r>
      <w:r w:rsidRPr="00E11309">
        <w:rPr>
          <w:rFonts w:ascii="Avenir Next LT Pro" w:hAnsi="Avenir Next LT Pro"/>
          <w:sz w:val="22"/>
          <w:szCs w:val="22"/>
        </w:rPr>
        <w:t xml:space="preserve"> vara befriad från ansvar för skada som framgår av dessa avsnitt om </w:t>
      </w:r>
      <w:r w:rsidR="009A379C" w:rsidRPr="00E11309">
        <w:rPr>
          <w:rFonts w:ascii="Avenir Next LT Pro" w:hAnsi="Avenir Next LT Pro"/>
          <w:sz w:val="22"/>
          <w:szCs w:val="22"/>
        </w:rPr>
        <w:t>Leverantören</w:t>
      </w:r>
      <w:r w:rsidRPr="00E11309">
        <w:rPr>
          <w:rFonts w:ascii="Avenir Next LT Pro" w:hAnsi="Avenir Next LT Pro"/>
          <w:sz w:val="22"/>
          <w:szCs w:val="22"/>
        </w:rPr>
        <w:t xml:space="preserve"> kan visa:</w:t>
      </w:r>
    </w:p>
    <w:p w14:paraId="0566FAD9" w14:textId="77777777" w:rsidR="009A379C" w:rsidRPr="00E11309" w:rsidRDefault="009A379C" w:rsidP="009A379C">
      <w:pPr>
        <w:pStyle w:val="Liststycke"/>
        <w:numPr>
          <w:ilvl w:val="0"/>
          <w:numId w:val="21"/>
        </w:numPr>
        <w:rPr>
          <w:rFonts w:ascii="Avenir Next LT Pro" w:hAnsi="Avenir Next LT Pro"/>
          <w:sz w:val="22"/>
          <w:szCs w:val="22"/>
          <w:lang w:val="sv-SE"/>
        </w:rPr>
      </w:pPr>
      <w:r w:rsidRPr="00E11309">
        <w:rPr>
          <w:rFonts w:ascii="Avenir Next LT Pro" w:hAnsi="Avenir Next LT Pro"/>
          <w:sz w:val="22"/>
          <w:szCs w:val="22"/>
          <w:lang w:val="sv-SE"/>
        </w:rPr>
        <w:t xml:space="preserve">att skadan orsakats som en direkt följd av att Beställaren i väsentligt avseende avvikit från rutiner och/eller </w:t>
      </w:r>
      <w:r w:rsidR="00864DB0" w:rsidRPr="00E11309">
        <w:rPr>
          <w:rFonts w:ascii="Avenir Next LT Pro" w:hAnsi="Avenir Next LT Pro"/>
          <w:sz w:val="22"/>
          <w:szCs w:val="22"/>
          <w:lang w:val="sv-SE"/>
        </w:rPr>
        <w:t>Kontraktet</w:t>
      </w:r>
      <w:r w:rsidRPr="00E11309">
        <w:rPr>
          <w:rFonts w:ascii="Avenir Next LT Pro" w:hAnsi="Avenir Next LT Pro"/>
          <w:sz w:val="22"/>
          <w:szCs w:val="22"/>
          <w:lang w:val="sv-SE"/>
        </w:rPr>
        <w:t xml:space="preserve"> och detta medfört en risk för person- samt sakskador</w:t>
      </w:r>
    </w:p>
    <w:p w14:paraId="5AB21698" w14:textId="77777777" w:rsidR="004A705C" w:rsidRPr="00E11309" w:rsidRDefault="004A705C" w:rsidP="009A379C">
      <w:pPr>
        <w:pStyle w:val="Liststycke"/>
        <w:numPr>
          <w:ilvl w:val="0"/>
          <w:numId w:val="21"/>
        </w:numPr>
        <w:rPr>
          <w:rFonts w:ascii="Avenir Next LT Pro" w:hAnsi="Avenir Next LT Pro"/>
          <w:sz w:val="22"/>
          <w:szCs w:val="22"/>
          <w:lang w:val="sv-SE"/>
        </w:rPr>
      </w:pPr>
      <w:r w:rsidRPr="00E11309">
        <w:rPr>
          <w:rFonts w:ascii="Avenir Next LT Pro" w:hAnsi="Avenir Next LT Pro"/>
          <w:sz w:val="22"/>
          <w:szCs w:val="22"/>
          <w:lang w:val="sv-SE"/>
        </w:rPr>
        <w:t>att bristen inte orsakats av Leverantören</w:t>
      </w:r>
    </w:p>
    <w:p w14:paraId="7D19B529" w14:textId="77777777" w:rsidR="004A705C" w:rsidRPr="00E11309" w:rsidRDefault="004A705C" w:rsidP="009A379C">
      <w:pPr>
        <w:pStyle w:val="Liststycke"/>
        <w:numPr>
          <w:ilvl w:val="0"/>
          <w:numId w:val="21"/>
        </w:numPr>
        <w:rPr>
          <w:rFonts w:ascii="Avenir Next LT Pro" w:hAnsi="Avenir Next LT Pro"/>
          <w:sz w:val="22"/>
          <w:szCs w:val="22"/>
          <w:lang w:val="sv-SE"/>
        </w:rPr>
      </w:pPr>
      <w:r w:rsidRPr="00E11309">
        <w:rPr>
          <w:rFonts w:ascii="Avenir Next LT Pro" w:hAnsi="Avenir Next LT Pro"/>
          <w:sz w:val="22"/>
          <w:szCs w:val="22"/>
          <w:lang w:val="sv-SE"/>
        </w:rPr>
        <w:t xml:space="preserve">att </w:t>
      </w:r>
      <w:r w:rsidR="009A379C" w:rsidRPr="00E11309">
        <w:rPr>
          <w:rFonts w:ascii="Avenir Next LT Pro" w:hAnsi="Avenir Next LT Pro"/>
          <w:sz w:val="22"/>
          <w:szCs w:val="22"/>
          <w:lang w:val="sv-SE"/>
        </w:rPr>
        <w:t>Leverantören</w:t>
      </w:r>
      <w:r w:rsidRPr="00E11309">
        <w:rPr>
          <w:rFonts w:ascii="Avenir Next LT Pro" w:hAnsi="Avenir Next LT Pro"/>
          <w:sz w:val="22"/>
          <w:szCs w:val="22"/>
          <w:lang w:val="sv-SE"/>
        </w:rPr>
        <w:t xml:space="preserve"> vidtagit alla skäliga åtgärder för att utföra </w:t>
      </w:r>
      <w:r w:rsidR="009A379C" w:rsidRPr="00E11309">
        <w:rPr>
          <w:rFonts w:ascii="Avenir Next LT Pro" w:hAnsi="Avenir Next LT Pro"/>
          <w:sz w:val="22"/>
          <w:szCs w:val="22"/>
          <w:lang w:val="sv-SE"/>
        </w:rPr>
        <w:t>Tjänsten</w:t>
      </w:r>
      <w:r w:rsidRPr="00E11309">
        <w:rPr>
          <w:rFonts w:ascii="Avenir Next LT Pro" w:hAnsi="Avenir Next LT Pro"/>
          <w:sz w:val="22"/>
          <w:szCs w:val="22"/>
          <w:lang w:val="sv-SE"/>
        </w:rPr>
        <w:t xml:space="preserve"> trots den föreliggande bristen samt</w:t>
      </w:r>
    </w:p>
    <w:p w14:paraId="5E47CDF8" w14:textId="78840FC9" w:rsidR="00F5024A" w:rsidRPr="00E11309" w:rsidRDefault="009A379C" w:rsidP="00493CD2">
      <w:pPr>
        <w:pStyle w:val="Liststycke"/>
        <w:numPr>
          <w:ilvl w:val="0"/>
          <w:numId w:val="21"/>
        </w:numPr>
        <w:rPr>
          <w:rFonts w:ascii="Avenir Next LT Pro" w:hAnsi="Avenir Next LT Pro"/>
          <w:sz w:val="22"/>
          <w:szCs w:val="22"/>
          <w:lang w:val="sv-SE"/>
        </w:rPr>
      </w:pPr>
      <w:r w:rsidRPr="00E11309">
        <w:rPr>
          <w:rFonts w:ascii="Avenir Next LT Pro" w:hAnsi="Avenir Next LT Pro"/>
          <w:sz w:val="22"/>
          <w:szCs w:val="22"/>
          <w:lang w:val="sv-SE"/>
        </w:rPr>
        <w:t>att Leverantören har rapporterat bristen snarast möjligt efter att Leverantören identifierat bristen eller borde ha identifierat bristen.</w:t>
      </w:r>
    </w:p>
    <w:p w14:paraId="7D5E7D8A" w14:textId="646AD81A" w:rsidR="00484EB8" w:rsidRDefault="00484EB8" w:rsidP="00484EB8">
      <w:pPr>
        <w:rPr>
          <w:rFonts w:ascii="Avenir Next LT Pro" w:hAnsi="Avenir Next LT Pro"/>
          <w:color w:val="FF0000"/>
          <w:sz w:val="22"/>
          <w:szCs w:val="22"/>
        </w:rPr>
      </w:pPr>
    </w:p>
    <w:p w14:paraId="71F13AF4" w14:textId="4E6F96DB" w:rsidR="00F53BCA" w:rsidRDefault="00F53BCA" w:rsidP="00484EB8">
      <w:pPr>
        <w:rPr>
          <w:rFonts w:ascii="Avenir Next LT Pro" w:hAnsi="Avenir Next LT Pro"/>
          <w:color w:val="FF0000"/>
          <w:sz w:val="22"/>
          <w:szCs w:val="22"/>
        </w:rPr>
      </w:pPr>
    </w:p>
    <w:p w14:paraId="29FB1EE9" w14:textId="77777777" w:rsidR="00F53BCA" w:rsidRPr="00E11309" w:rsidRDefault="00F53BCA" w:rsidP="00484EB8">
      <w:pPr>
        <w:rPr>
          <w:rFonts w:ascii="Avenir Next LT Pro" w:hAnsi="Avenir Next LT Pro"/>
          <w:color w:val="FF0000"/>
          <w:sz w:val="22"/>
          <w:szCs w:val="22"/>
        </w:rPr>
      </w:pPr>
    </w:p>
    <w:p w14:paraId="7EA83ED7" w14:textId="3B5F1173" w:rsidR="00F467F0" w:rsidRDefault="00F467F0" w:rsidP="005657A9">
      <w:pPr>
        <w:pStyle w:val="Rubrik1"/>
        <w:tabs>
          <w:tab w:val="num" w:pos="851"/>
        </w:tabs>
        <w:spacing w:before="360" w:after="120"/>
        <w:ind w:left="1134" w:hanging="992"/>
        <w:rPr>
          <w:rFonts w:ascii="Avenir Next LT Pro" w:hAnsi="Avenir Next LT Pro"/>
          <w:smallCaps w:val="0"/>
        </w:rPr>
      </w:pPr>
      <w:r>
        <w:rPr>
          <w:rFonts w:ascii="Avenir Next LT Pro" w:hAnsi="Avenir Next LT Pro"/>
          <w:smallCaps w:val="0"/>
        </w:rPr>
        <w:t>Viten</w:t>
      </w:r>
    </w:p>
    <w:p w14:paraId="6659CB77" w14:textId="14C3C071" w:rsidR="00F53BCA" w:rsidRPr="00E11309" w:rsidRDefault="00F53BCA" w:rsidP="00F53BCA">
      <w:pPr>
        <w:pStyle w:val="Rubrik2"/>
        <w:spacing w:before="120"/>
        <w:ind w:left="851" w:hanging="709"/>
        <w:rPr>
          <w:rFonts w:ascii="Avenir Next LT Pro" w:hAnsi="Avenir Next LT Pro"/>
          <w:sz w:val="22"/>
          <w:szCs w:val="22"/>
        </w:rPr>
      </w:pPr>
      <w:r>
        <w:rPr>
          <w:rFonts w:ascii="Avenir Next LT Pro" w:hAnsi="Avenir Next LT Pro"/>
          <w:sz w:val="22"/>
          <w:szCs w:val="22"/>
        </w:rPr>
        <w:t>Beställaren äger rätt att begära vite om 500 SEK i de fall leverantören vid leveranstillfället inte upprätthåller leveransspannet om +/- femton (15) minuter från aviserat körschema per respektive hemtjänstkund där avvikelsen i leverans är mindre än trettio (30) minuter.</w:t>
      </w:r>
    </w:p>
    <w:p w14:paraId="24121FC7" w14:textId="454E3156" w:rsidR="00F53BCA" w:rsidRPr="00F53BCA" w:rsidRDefault="00F53BCA" w:rsidP="00F53BCA">
      <w:pPr>
        <w:pStyle w:val="Rubrik2"/>
        <w:spacing w:before="120"/>
        <w:ind w:left="851" w:hanging="709"/>
        <w:rPr>
          <w:rFonts w:ascii="Avenir Next LT Pro" w:hAnsi="Avenir Next LT Pro"/>
          <w:sz w:val="22"/>
          <w:szCs w:val="22"/>
        </w:rPr>
      </w:pPr>
      <w:r>
        <w:rPr>
          <w:rFonts w:ascii="Avenir Next LT Pro" w:hAnsi="Avenir Next LT Pro"/>
          <w:sz w:val="22"/>
          <w:szCs w:val="22"/>
        </w:rPr>
        <w:t xml:space="preserve">Beställaren äger rätt att begära vite om 1 000 SEK i de fall leverantören vid leveranstillfället inte upprätthåller leveransspannet om +/- femton (15) minuter från aviserat körschema per respektive hemtjänstkund där avvikelsen i leverans är </w:t>
      </w:r>
      <w:r>
        <w:rPr>
          <w:rFonts w:ascii="Avenir Next LT Pro" w:hAnsi="Avenir Next LT Pro"/>
          <w:sz w:val="22"/>
          <w:szCs w:val="22"/>
        </w:rPr>
        <w:lastRenderedPageBreak/>
        <w:t>större än trettio (30) minuter, men mindre än sextio (60) minuter.</w:t>
      </w:r>
    </w:p>
    <w:p w14:paraId="1BEA4179" w14:textId="261702D2" w:rsidR="00F53BCA" w:rsidRDefault="00F53BCA" w:rsidP="00F53BCA">
      <w:pPr>
        <w:pStyle w:val="Rubrik2"/>
        <w:spacing w:before="120"/>
        <w:ind w:left="851" w:hanging="709"/>
        <w:rPr>
          <w:rFonts w:ascii="Avenir Next LT Pro" w:hAnsi="Avenir Next LT Pro"/>
          <w:sz w:val="22"/>
          <w:szCs w:val="22"/>
        </w:rPr>
      </w:pPr>
      <w:r>
        <w:rPr>
          <w:rFonts w:ascii="Avenir Next LT Pro" w:hAnsi="Avenir Next LT Pro"/>
          <w:sz w:val="22"/>
          <w:szCs w:val="22"/>
        </w:rPr>
        <w:t>Beställaren äger rätt att begära vite om 5 000 SEK i de fall leverantören vid leveranstillfället inte upprätthåller leveransspannet om +/- femton (15) minuter från aviserat körschema per respektive hemtjänstkund där avvikelsen i leverans är större än sextio (60) minuter.</w:t>
      </w:r>
    </w:p>
    <w:p w14:paraId="2448317C" w14:textId="79474B2E" w:rsidR="00F53BCA" w:rsidRDefault="00F53BCA" w:rsidP="00F53BCA">
      <w:pPr>
        <w:pStyle w:val="Rubrik2"/>
        <w:spacing w:before="120"/>
        <w:ind w:left="851" w:hanging="709"/>
        <w:rPr>
          <w:rFonts w:ascii="Avenir Next LT Pro" w:hAnsi="Avenir Next LT Pro"/>
          <w:sz w:val="22"/>
          <w:szCs w:val="22"/>
        </w:rPr>
      </w:pPr>
      <w:r>
        <w:rPr>
          <w:rFonts w:ascii="Avenir Next LT Pro" w:hAnsi="Avenir Next LT Pro"/>
          <w:sz w:val="22"/>
          <w:szCs w:val="22"/>
        </w:rPr>
        <w:t>Beställaren äger rätt att begära vite om 5 000 SEK i de fall hemtjänstkunden inte kan slutföra beställning via</w:t>
      </w:r>
      <w:r w:rsidR="00682CF8">
        <w:rPr>
          <w:rFonts w:ascii="Avenir Next LT Pro" w:hAnsi="Avenir Next LT Pro"/>
          <w:sz w:val="22"/>
          <w:szCs w:val="22"/>
        </w:rPr>
        <w:t xml:space="preserve"> leverantörens</w:t>
      </w:r>
      <w:r>
        <w:rPr>
          <w:rFonts w:ascii="Avenir Next LT Pro" w:hAnsi="Avenir Next LT Pro"/>
          <w:sz w:val="22"/>
          <w:szCs w:val="22"/>
        </w:rPr>
        <w:t xml:space="preserve"> </w:t>
      </w:r>
      <w:proofErr w:type="spellStart"/>
      <w:r>
        <w:rPr>
          <w:rFonts w:ascii="Avenir Next LT Pro" w:hAnsi="Avenir Next LT Pro"/>
          <w:sz w:val="22"/>
          <w:szCs w:val="22"/>
        </w:rPr>
        <w:t>webshop</w:t>
      </w:r>
      <w:proofErr w:type="spellEnd"/>
      <w:r>
        <w:rPr>
          <w:rFonts w:ascii="Avenir Next LT Pro" w:hAnsi="Avenir Next LT Pro"/>
          <w:sz w:val="22"/>
          <w:szCs w:val="22"/>
        </w:rPr>
        <w:t xml:space="preserve"> på grund av tekniska problem för vilka leverantören ansvarar för</w:t>
      </w:r>
      <w:r w:rsidR="00682CF8">
        <w:rPr>
          <w:rFonts w:ascii="Avenir Next LT Pro" w:hAnsi="Avenir Next LT Pro"/>
          <w:sz w:val="22"/>
          <w:szCs w:val="22"/>
        </w:rPr>
        <w:t>.</w:t>
      </w:r>
    </w:p>
    <w:p w14:paraId="492D3D25" w14:textId="664C9DA2" w:rsidR="00F467F0" w:rsidRPr="00F53BCA" w:rsidRDefault="00F53BCA" w:rsidP="00F53BCA">
      <w:pPr>
        <w:pStyle w:val="Rubrik2"/>
        <w:spacing w:before="120"/>
        <w:ind w:left="851" w:hanging="709"/>
        <w:rPr>
          <w:rFonts w:ascii="Avenir Next LT Pro" w:hAnsi="Avenir Next LT Pro"/>
          <w:sz w:val="22"/>
          <w:szCs w:val="22"/>
        </w:rPr>
      </w:pPr>
      <w:r>
        <w:rPr>
          <w:rFonts w:ascii="Avenir Next LT Pro" w:hAnsi="Avenir Next LT Pro"/>
          <w:sz w:val="22"/>
          <w:szCs w:val="22"/>
        </w:rPr>
        <w:t>Beställaren äger rätt att begära vite om 10 000 SEK per tillfälle i de fall leverantören åsidosätter krav gällande fordonets miljöklassning.</w:t>
      </w:r>
    </w:p>
    <w:p w14:paraId="66415A94" w14:textId="73DC9120" w:rsidR="00D13643" w:rsidRPr="00F467F0" w:rsidRDefault="005657A9" w:rsidP="00F467F0">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Försäkringar</w:t>
      </w:r>
      <w:r w:rsidR="00115EB0" w:rsidRPr="00E11309">
        <w:rPr>
          <w:rFonts w:ascii="Avenir Next LT Pro" w:hAnsi="Avenir Next LT Pro"/>
          <w:smallCaps w:val="0"/>
        </w:rPr>
        <w:t xml:space="preserve"> </w:t>
      </w:r>
    </w:p>
    <w:p w14:paraId="743CCAAF" w14:textId="77777777" w:rsidR="003A0820" w:rsidRPr="00E11309" w:rsidRDefault="00903D89" w:rsidP="00053345">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Leverantören </w:t>
      </w:r>
      <w:r w:rsidR="00863945" w:rsidRPr="00E11309">
        <w:rPr>
          <w:rFonts w:ascii="Avenir Next LT Pro" w:hAnsi="Avenir Next LT Pro"/>
          <w:sz w:val="22"/>
          <w:szCs w:val="22"/>
        </w:rPr>
        <w:t>ska</w:t>
      </w:r>
      <w:r w:rsidRPr="00E11309">
        <w:rPr>
          <w:rFonts w:ascii="Avenir Next LT Pro" w:hAnsi="Avenir Next LT Pro"/>
          <w:sz w:val="22"/>
          <w:szCs w:val="22"/>
        </w:rPr>
        <w:t xml:space="preserve"> på begäran styrka detta genom att tillställa Beställaren kopia av</w:t>
      </w:r>
      <w:r w:rsidR="00DC2F44" w:rsidRPr="00E11309">
        <w:rPr>
          <w:rFonts w:ascii="Avenir Next LT Pro" w:hAnsi="Avenir Next LT Pro"/>
          <w:sz w:val="22"/>
          <w:szCs w:val="22"/>
        </w:rPr>
        <w:t xml:space="preserve"> giltigt</w:t>
      </w:r>
      <w:r w:rsidRPr="00E11309">
        <w:rPr>
          <w:rFonts w:ascii="Avenir Next LT Pro" w:hAnsi="Avenir Next LT Pro"/>
          <w:sz w:val="22"/>
          <w:szCs w:val="22"/>
        </w:rPr>
        <w:t xml:space="preserve"> försäkringscertifikat eller annat försäkringsbevis.</w:t>
      </w:r>
    </w:p>
    <w:p w14:paraId="5B38A37E" w14:textId="77777777" w:rsidR="00903D89" w:rsidRPr="00E11309" w:rsidRDefault="003A0820" w:rsidP="00053345">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Om Leverantören brister i någon av ovanstående förutsättningar, har Beställaren rätt att antingen teckna sådan försäkring på Leverantörens bekostnad eller att häva </w:t>
      </w:r>
      <w:r w:rsidR="00864DB0" w:rsidRPr="00E11309">
        <w:rPr>
          <w:rFonts w:ascii="Avenir Next LT Pro" w:hAnsi="Avenir Next LT Pro"/>
          <w:sz w:val="22"/>
          <w:szCs w:val="22"/>
        </w:rPr>
        <w:t>Kontraktet</w:t>
      </w:r>
      <w:r w:rsidR="00CB5A64" w:rsidRPr="00E11309">
        <w:rPr>
          <w:rFonts w:ascii="Avenir Next LT Pro" w:hAnsi="Avenir Next LT Pro"/>
          <w:sz w:val="22"/>
          <w:szCs w:val="22"/>
        </w:rPr>
        <w:t>.</w:t>
      </w:r>
      <w:r w:rsidR="006C0AC5" w:rsidRPr="00E11309">
        <w:rPr>
          <w:rFonts w:ascii="Avenir Next LT Pro" w:hAnsi="Avenir Next LT Pro"/>
          <w:sz w:val="22"/>
          <w:szCs w:val="22"/>
        </w:rPr>
        <w:t xml:space="preserve"> </w:t>
      </w:r>
    </w:p>
    <w:p w14:paraId="26E505CC" w14:textId="77777777" w:rsidR="005657A9" w:rsidRPr="00E11309" w:rsidRDefault="005657A9" w:rsidP="005657A9">
      <w:pPr>
        <w:pStyle w:val="Rubrik1"/>
        <w:tabs>
          <w:tab w:val="num" w:pos="851"/>
        </w:tabs>
        <w:spacing w:before="360" w:after="120"/>
        <w:ind w:left="1134" w:hanging="992"/>
        <w:rPr>
          <w:rFonts w:ascii="Avenir Next LT Pro" w:hAnsi="Avenir Next LT Pro"/>
          <w:smallCaps w:val="0"/>
          <w:szCs w:val="28"/>
        </w:rPr>
      </w:pPr>
      <w:r w:rsidRPr="00E11309">
        <w:rPr>
          <w:rFonts w:ascii="Avenir Next LT Pro" w:hAnsi="Avenir Next LT Pro"/>
          <w:smallCaps w:val="0"/>
          <w:szCs w:val="28"/>
        </w:rPr>
        <w:t>Ekonomirevision</w:t>
      </w:r>
    </w:p>
    <w:p w14:paraId="3B1C219A" w14:textId="2E5FAA97" w:rsidR="005657A9" w:rsidRPr="00E11309" w:rsidRDefault="005657A9" w:rsidP="00053345">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Beställaren </w:t>
      </w:r>
      <w:r w:rsidR="00027520" w:rsidRPr="00E11309">
        <w:rPr>
          <w:rFonts w:ascii="Avenir Next LT Pro" w:hAnsi="Avenir Next LT Pro"/>
          <w:sz w:val="22"/>
          <w:szCs w:val="22"/>
        </w:rPr>
        <w:t xml:space="preserve">har </w:t>
      </w:r>
      <w:r w:rsidRPr="00E11309">
        <w:rPr>
          <w:rFonts w:ascii="Avenir Next LT Pro" w:hAnsi="Avenir Next LT Pro"/>
          <w:sz w:val="22"/>
          <w:szCs w:val="22"/>
        </w:rPr>
        <w:t xml:space="preserve">rätt att </w:t>
      </w:r>
      <w:r w:rsidR="00FA2CD2">
        <w:rPr>
          <w:rFonts w:ascii="Avenir Next LT Pro" w:hAnsi="Avenir Next LT Pro"/>
          <w:sz w:val="22"/>
          <w:szCs w:val="22"/>
        </w:rPr>
        <w:t xml:space="preserve">i de fall det finns misstanke eller fog för brottslig grund </w:t>
      </w:r>
      <w:r w:rsidRPr="00E11309">
        <w:rPr>
          <w:rFonts w:ascii="Avenir Next LT Pro" w:hAnsi="Avenir Next LT Pro"/>
          <w:sz w:val="22"/>
          <w:szCs w:val="22"/>
        </w:rPr>
        <w:t xml:space="preserve">på egen bekostnad, </w:t>
      </w:r>
      <w:r w:rsidR="00027520" w:rsidRPr="00E11309">
        <w:rPr>
          <w:rFonts w:ascii="Avenir Next LT Pro" w:hAnsi="Avenir Next LT Pro"/>
          <w:sz w:val="22"/>
          <w:szCs w:val="22"/>
        </w:rPr>
        <w:t xml:space="preserve">själv eller </w:t>
      </w:r>
      <w:r w:rsidRPr="00E11309">
        <w:rPr>
          <w:rFonts w:ascii="Avenir Next LT Pro" w:hAnsi="Avenir Next LT Pro"/>
          <w:sz w:val="22"/>
          <w:szCs w:val="22"/>
        </w:rPr>
        <w:t xml:space="preserve">genom av Beställaren utsedd auktoriserad revisor, företa en ekonomisk revision av Leverantörens bokföring gällande fakturaunderlag till </w:t>
      </w:r>
      <w:r w:rsidR="00864DB0" w:rsidRPr="00E11309">
        <w:rPr>
          <w:rFonts w:ascii="Avenir Next LT Pro" w:hAnsi="Avenir Next LT Pro"/>
          <w:sz w:val="22"/>
          <w:szCs w:val="22"/>
        </w:rPr>
        <w:t>Kontraktet</w:t>
      </w:r>
      <w:r w:rsidR="003D6A81" w:rsidRPr="00E11309">
        <w:rPr>
          <w:rFonts w:ascii="Avenir Next LT Pro" w:hAnsi="Avenir Next LT Pro"/>
          <w:sz w:val="22"/>
          <w:szCs w:val="22"/>
        </w:rPr>
        <w:t>.</w:t>
      </w:r>
    </w:p>
    <w:p w14:paraId="4141D727" w14:textId="77777777" w:rsidR="005657A9" w:rsidRPr="00E11309" w:rsidRDefault="005657A9" w:rsidP="00053345">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För det fall Beställaren </w:t>
      </w:r>
      <w:r w:rsidR="009D697D" w:rsidRPr="00E11309">
        <w:rPr>
          <w:rFonts w:ascii="Avenir Next LT Pro" w:hAnsi="Avenir Next LT Pro"/>
          <w:sz w:val="22"/>
          <w:szCs w:val="22"/>
        </w:rPr>
        <w:t>utnyttjar ovanstående rätt ska</w:t>
      </w:r>
      <w:r w:rsidRPr="00E11309">
        <w:rPr>
          <w:rFonts w:ascii="Avenir Next LT Pro" w:hAnsi="Avenir Next LT Pro"/>
          <w:sz w:val="22"/>
          <w:szCs w:val="22"/>
        </w:rPr>
        <w:t xml:space="preserve"> Leverantören utan kostnad för Beställaren biträda </w:t>
      </w:r>
      <w:r w:rsidR="003F5624" w:rsidRPr="00E11309">
        <w:rPr>
          <w:rFonts w:ascii="Avenir Next LT Pro" w:hAnsi="Avenir Next LT Pro"/>
          <w:sz w:val="22"/>
          <w:szCs w:val="22"/>
        </w:rPr>
        <w:t>Beställaren/</w:t>
      </w:r>
      <w:r w:rsidRPr="00E11309">
        <w:rPr>
          <w:rFonts w:ascii="Avenir Next LT Pro" w:hAnsi="Avenir Next LT Pro"/>
          <w:sz w:val="22"/>
          <w:szCs w:val="22"/>
        </w:rPr>
        <w:t xml:space="preserve">utsedd revisor i revisionen, </w:t>
      </w:r>
      <w:proofErr w:type="gramStart"/>
      <w:r w:rsidRPr="00E11309">
        <w:rPr>
          <w:rFonts w:ascii="Avenir Next LT Pro" w:hAnsi="Avenir Next LT Pro"/>
          <w:sz w:val="22"/>
          <w:szCs w:val="22"/>
        </w:rPr>
        <w:t>t.ex.</w:t>
      </w:r>
      <w:proofErr w:type="gramEnd"/>
      <w:r w:rsidRPr="00E11309">
        <w:rPr>
          <w:rFonts w:ascii="Avenir Next LT Pro" w:hAnsi="Avenir Next LT Pro"/>
          <w:sz w:val="22"/>
          <w:szCs w:val="22"/>
        </w:rPr>
        <w:t xml:space="preserve"> genom att ställa erforde</w:t>
      </w:r>
      <w:r w:rsidR="003F5624" w:rsidRPr="00E11309">
        <w:rPr>
          <w:rFonts w:ascii="Avenir Next LT Pro" w:hAnsi="Avenir Next LT Pro"/>
          <w:sz w:val="22"/>
          <w:szCs w:val="22"/>
        </w:rPr>
        <w:t>rlig dokumentation till denne</w:t>
      </w:r>
      <w:r w:rsidRPr="00E11309">
        <w:rPr>
          <w:rFonts w:ascii="Avenir Next LT Pro" w:hAnsi="Avenir Next LT Pro"/>
          <w:sz w:val="22"/>
          <w:szCs w:val="22"/>
        </w:rPr>
        <w:t>s förfogande.</w:t>
      </w:r>
    </w:p>
    <w:p w14:paraId="15E7D494" w14:textId="404EBA65" w:rsidR="005657A9" w:rsidRDefault="005657A9" w:rsidP="00053345">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Om granskningen ger anledning till anmärkning som föranleder kreditering svarar Leverantören för gr</w:t>
      </w:r>
      <w:r w:rsidR="009D697D" w:rsidRPr="00E11309">
        <w:rPr>
          <w:rFonts w:ascii="Avenir Next LT Pro" w:hAnsi="Avenir Next LT Pro"/>
          <w:sz w:val="22"/>
          <w:szCs w:val="22"/>
        </w:rPr>
        <w:t>anskningskostnaden, vilken ska</w:t>
      </w:r>
      <w:r w:rsidRPr="00E11309">
        <w:rPr>
          <w:rFonts w:ascii="Avenir Next LT Pro" w:hAnsi="Avenir Next LT Pro"/>
          <w:sz w:val="22"/>
          <w:szCs w:val="22"/>
        </w:rPr>
        <w:t xml:space="preserve"> avräknas på faktura/utbetalas till Beställaren.</w:t>
      </w:r>
    </w:p>
    <w:p w14:paraId="79D2EA55" w14:textId="77777777" w:rsidR="005657A9" w:rsidRPr="00E11309" w:rsidRDefault="005657A9" w:rsidP="005657A9">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 xml:space="preserve">Jäv </w:t>
      </w:r>
    </w:p>
    <w:p w14:paraId="2B74C467" w14:textId="77777777" w:rsidR="005657A9" w:rsidRPr="00E11309" w:rsidRDefault="005657A9" w:rsidP="00053345">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lastRenderedPageBreak/>
        <w:t>Leverantören får inte under avtals</w:t>
      </w:r>
      <w:r w:rsidR="003C619B" w:rsidRPr="00E11309">
        <w:rPr>
          <w:rFonts w:ascii="Avenir Next LT Pro" w:hAnsi="Avenir Next LT Pro"/>
          <w:sz w:val="22"/>
          <w:szCs w:val="22"/>
        </w:rPr>
        <w:t>perioden</w:t>
      </w:r>
      <w:r w:rsidRPr="00E11309">
        <w:rPr>
          <w:rFonts w:ascii="Avenir Next LT Pro" w:hAnsi="Avenir Next LT Pro"/>
          <w:sz w:val="22"/>
          <w:szCs w:val="22"/>
        </w:rPr>
        <w:t xml:space="preserve"> utöva verksamhet som kan rubba Beställarens förtroende för Leverantören i något som gäller </w:t>
      </w:r>
      <w:r w:rsidR="00623E50" w:rsidRPr="00E11309">
        <w:rPr>
          <w:rFonts w:ascii="Avenir Next LT Pro" w:hAnsi="Avenir Next LT Pro"/>
          <w:sz w:val="22"/>
          <w:szCs w:val="22"/>
        </w:rPr>
        <w:t xml:space="preserve">Tjänsten samt </w:t>
      </w:r>
      <w:r w:rsidR="00667586" w:rsidRPr="00E11309">
        <w:rPr>
          <w:rFonts w:ascii="Avenir Next LT Pro" w:hAnsi="Avenir Next LT Pro"/>
          <w:sz w:val="22"/>
          <w:szCs w:val="22"/>
        </w:rPr>
        <w:t xml:space="preserve">avtalat </w:t>
      </w:r>
      <w:r w:rsidRPr="00E11309">
        <w:rPr>
          <w:rFonts w:ascii="Avenir Next LT Pro" w:hAnsi="Avenir Next LT Pro"/>
          <w:sz w:val="22"/>
          <w:szCs w:val="22"/>
        </w:rPr>
        <w:t>Uppdrag.</w:t>
      </w:r>
    </w:p>
    <w:p w14:paraId="399F7145" w14:textId="77777777" w:rsidR="00027745" w:rsidRPr="00E11309" w:rsidRDefault="00027745" w:rsidP="00027745">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 xml:space="preserve">Lagar </w:t>
      </w:r>
      <w:r w:rsidR="00964B21" w:rsidRPr="00E11309">
        <w:rPr>
          <w:rFonts w:ascii="Avenir Next LT Pro" w:hAnsi="Avenir Next LT Pro"/>
          <w:smallCaps w:val="0"/>
        </w:rPr>
        <w:t>och</w:t>
      </w:r>
      <w:r w:rsidRPr="00E11309">
        <w:rPr>
          <w:rFonts w:ascii="Avenir Next LT Pro" w:hAnsi="Avenir Next LT Pro"/>
          <w:smallCaps w:val="0"/>
        </w:rPr>
        <w:t xml:space="preserve"> Förordningar </w:t>
      </w:r>
      <w:proofErr w:type="gramStart"/>
      <w:r w:rsidRPr="00E11309">
        <w:rPr>
          <w:rFonts w:ascii="Avenir Next LT Pro" w:hAnsi="Avenir Next LT Pro"/>
          <w:smallCaps w:val="0"/>
        </w:rPr>
        <w:t>m.m.</w:t>
      </w:r>
      <w:proofErr w:type="gramEnd"/>
    </w:p>
    <w:p w14:paraId="34C93357" w14:textId="77777777" w:rsidR="00027745" w:rsidRPr="00E11309" w:rsidRDefault="00027745" w:rsidP="00027745">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Leverantören ska vid utförande av </w:t>
      </w:r>
      <w:r w:rsidR="007A28CC" w:rsidRPr="00E11309">
        <w:rPr>
          <w:rFonts w:ascii="Avenir Next LT Pro" w:hAnsi="Avenir Next LT Pro"/>
          <w:sz w:val="22"/>
          <w:szCs w:val="22"/>
        </w:rPr>
        <w:t>Uppdrag</w:t>
      </w:r>
      <w:r w:rsidRPr="00E11309">
        <w:rPr>
          <w:rFonts w:ascii="Avenir Next LT Pro" w:hAnsi="Avenir Next LT Pro"/>
          <w:sz w:val="22"/>
          <w:szCs w:val="22"/>
        </w:rPr>
        <w:t xml:space="preserve"> följa alla lagar</w:t>
      </w:r>
      <w:r w:rsidR="00F1317C" w:rsidRPr="00E11309">
        <w:rPr>
          <w:rFonts w:ascii="Avenir Next LT Pro" w:hAnsi="Avenir Next LT Pro"/>
          <w:sz w:val="22"/>
          <w:szCs w:val="22"/>
        </w:rPr>
        <w:t xml:space="preserve">, </w:t>
      </w:r>
      <w:r w:rsidRPr="00E11309">
        <w:rPr>
          <w:rFonts w:ascii="Avenir Next LT Pro" w:hAnsi="Avenir Next LT Pro"/>
          <w:sz w:val="22"/>
          <w:szCs w:val="22"/>
        </w:rPr>
        <w:t>förordningar samt föreskrifter</w:t>
      </w:r>
      <w:r w:rsidR="003F0F72" w:rsidRPr="00E11309">
        <w:rPr>
          <w:rFonts w:ascii="Avenir Next LT Pro" w:hAnsi="Avenir Next LT Pro"/>
          <w:sz w:val="22"/>
          <w:szCs w:val="22"/>
        </w:rPr>
        <w:t xml:space="preserve"> </w:t>
      </w:r>
      <w:r w:rsidRPr="00E11309">
        <w:rPr>
          <w:rFonts w:ascii="Avenir Next LT Pro" w:hAnsi="Avenir Next LT Pro"/>
          <w:sz w:val="22"/>
          <w:szCs w:val="22"/>
        </w:rPr>
        <w:t xml:space="preserve">och allmänna råd som utfärdats av statliga och kommunala myndigheter och verk samt Beställarens </w:t>
      </w:r>
      <w:proofErr w:type="gramStart"/>
      <w:r w:rsidRPr="00E11309">
        <w:rPr>
          <w:rFonts w:ascii="Avenir Next LT Pro" w:hAnsi="Avenir Next LT Pro"/>
          <w:sz w:val="22"/>
          <w:szCs w:val="22"/>
        </w:rPr>
        <w:t>egna</w:t>
      </w:r>
      <w:proofErr w:type="gramEnd"/>
      <w:r w:rsidRPr="00E11309">
        <w:rPr>
          <w:rFonts w:ascii="Avenir Next LT Pro" w:hAnsi="Avenir Next LT Pro"/>
          <w:sz w:val="22"/>
          <w:szCs w:val="22"/>
        </w:rPr>
        <w:t xml:space="preserve"> policys och riktlinjer</w:t>
      </w:r>
      <w:r w:rsidR="00A20EC9" w:rsidRPr="00E11309">
        <w:rPr>
          <w:rFonts w:ascii="Avenir Next LT Pro" w:hAnsi="Avenir Next LT Pro"/>
          <w:sz w:val="22"/>
          <w:szCs w:val="22"/>
        </w:rPr>
        <w:t xml:space="preserve"> </w:t>
      </w:r>
      <w:r w:rsidRPr="00E11309">
        <w:rPr>
          <w:rFonts w:ascii="Avenir Next LT Pro" w:hAnsi="Avenir Next LT Pro"/>
          <w:sz w:val="22"/>
          <w:szCs w:val="22"/>
        </w:rPr>
        <w:t xml:space="preserve">som från tid till annan är tillämpliga på </w:t>
      </w:r>
      <w:r w:rsidR="003F0F72" w:rsidRPr="00E11309">
        <w:rPr>
          <w:rFonts w:ascii="Avenir Next LT Pro" w:hAnsi="Avenir Next LT Pro"/>
          <w:sz w:val="22"/>
          <w:szCs w:val="22"/>
        </w:rPr>
        <w:t>Tjänsten</w:t>
      </w:r>
      <w:r w:rsidRPr="00E11309">
        <w:rPr>
          <w:rFonts w:ascii="Avenir Next LT Pro" w:hAnsi="Avenir Next LT Pro"/>
          <w:sz w:val="22"/>
          <w:szCs w:val="22"/>
        </w:rPr>
        <w:t xml:space="preserve"> eller som på annat sätt berör Leverantören vid utförande av </w:t>
      </w:r>
      <w:r w:rsidR="003F0F72" w:rsidRPr="00E11309">
        <w:rPr>
          <w:rFonts w:ascii="Avenir Next LT Pro" w:hAnsi="Avenir Next LT Pro"/>
          <w:sz w:val="22"/>
          <w:szCs w:val="22"/>
        </w:rPr>
        <w:t>Tjänsten</w:t>
      </w:r>
      <w:r w:rsidRPr="00E11309">
        <w:rPr>
          <w:rFonts w:ascii="Avenir Next LT Pro" w:hAnsi="Avenir Next LT Pro"/>
          <w:sz w:val="22"/>
          <w:szCs w:val="22"/>
        </w:rPr>
        <w:t>.</w:t>
      </w:r>
    </w:p>
    <w:p w14:paraId="25C37131" w14:textId="77777777" w:rsidR="00E064FB" w:rsidRPr="00E11309" w:rsidRDefault="00E064FB" w:rsidP="00E064FB">
      <w:pPr>
        <w:pStyle w:val="Rubrik2"/>
        <w:spacing w:before="120" w:after="120"/>
        <w:ind w:left="851" w:hanging="709"/>
        <w:rPr>
          <w:rFonts w:ascii="Avenir Next LT Pro" w:hAnsi="Avenir Next LT Pro"/>
          <w:sz w:val="22"/>
          <w:szCs w:val="22"/>
        </w:rPr>
      </w:pPr>
      <w:r w:rsidRPr="00E11309">
        <w:rPr>
          <w:rFonts w:ascii="Avenir Next LT Pro" w:hAnsi="Avenir Next LT Pro"/>
          <w:sz w:val="22"/>
          <w:szCs w:val="22"/>
        </w:rPr>
        <w:t xml:space="preserve">Leverantören </w:t>
      </w:r>
      <w:r w:rsidR="00863945" w:rsidRPr="00E11309">
        <w:rPr>
          <w:rFonts w:ascii="Avenir Next LT Pro" w:hAnsi="Avenir Next LT Pro"/>
          <w:sz w:val="22"/>
          <w:szCs w:val="22"/>
        </w:rPr>
        <w:t>ska</w:t>
      </w:r>
      <w:r w:rsidRPr="00E11309">
        <w:rPr>
          <w:rFonts w:ascii="Avenir Next LT Pro" w:hAnsi="Avenir Next LT Pro"/>
          <w:sz w:val="22"/>
          <w:szCs w:val="22"/>
        </w:rPr>
        <w:t xml:space="preserve"> som arbetsgivare iaktta god sed på arbetsmarknaden och ha sådana rutiner och processer som krävs för att följa den arbetsrättsliga lagstiftningen.</w:t>
      </w:r>
    </w:p>
    <w:p w14:paraId="55DA1D72" w14:textId="77777777" w:rsidR="00623E50" w:rsidRPr="00E11309" w:rsidRDefault="00623E50" w:rsidP="00623E50">
      <w:pPr>
        <w:pStyle w:val="Rubrik2"/>
        <w:ind w:left="851" w:hanging="709"/>
        <w:rPr>
          <w:rFonts w:ascii="Avenir Next LT Pro" w:hAnsi="Avenir Next LT Pro"/>
          <w:sz w:val="22"/>
          <w:szCs w:val="22"/>
        </w:rPr>
      </w:pPr>
      <w:r w:rsidRPr="00E11309">
        <w:rPr>
          <w:rFonts w:ascii="Avenir Next LT Pro" w:hAnsi="Avenir Next LT Pro"/>
          <w:sz w:val="22"/>
          <w:szCs w:val="22"/>
        </w:rPr>
        <w:t xml:space="preserve">Leverantören ska vid genomförande av </w:t>
      </w:r>
      <w:r w:rsidR="003F0F72" w:rsidRPr="00E11309">
        <w:rPr>
          <w:rFonts w:ascii="Avenir Next LT Pro" w:hAnsi="Avenir Next LT Pro"/>
          <w:sz w:val="22"/>
          <w:szCs w:val="22"/>
        </w:rPr>
        <w:t>Tjänsten</w:t>
      </w:r>
      <w:r w:rsidRPr="00E11309">
        <w:rPr>
          <w:rFonts w:ascii="Avenir Next LT Pro" w:hAnsi="Avenir Next LT Pro"/>
          <w:sz w:val="22"/>
          <w:szCs w:val="22"/>
        </w:rPr>
        <w:t xml:space="preserve"> följa diskrimineringslagen (2008:567).</w:t>
      </w:r>
    </w:p>
    <w:p w14:paraId="2BA8848B" w14:textId="77777777" w:rsidR="0012456E" w:rsidRPr="00E11309" w:rsidRDefault="0012456E" w:rsidP="0012456E">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 xml:space="preserve">Sekretess </w:t>
      </w:r>
      <w:r w:rsidR="00964B21" w:rsidRPr="00E11309">
        <w:rPr>
          <w:rFonts w:ascii="Avenir Next LT Pro" w:hAnsi="Avenir Next LT Pro"/>
          <w:smallCaps w:val="0"/>
        </w:rPr>
        <w:t>och</w:t>
      </w:r>
      <w:r w:rsidRPr="00E11309">
        <w:rPr>
          <w:rFonts w:ascii="Avenir Next LT Pro" w:hAnsi="Avenir Next LT Pro"/>
          <w:smallCaps w:val="0"/>
        </w:rPr>
        <w:t xml:space="preserve"> Tystnadsplikt</w:t>
      </w:r>
    </w:p>
    <w:p w14:paraId="7AF19213" w14:textId="77777777" w:rsidR="00074025" w:rsidRPr="00E11309" w:rsidRDefault="00074025" w:rsidP="00074025">
      <w:pPr>
        <w:pStyle w:val="Rubrik2"/>
        <w:spacing w:before="120"/>
        <w:ind w:left="851" w:hanging="709"/>
        <w:rPr>
          <w:rFonts w:ascii="Avenir Next LT Pro" w:hAnsi="Avenir Next LT Pro" w:cs="Calibri"/>
          <w:sz w:val="22"/>
          <w:szCs w:val="22"/>
        </w:rPr>
      </w:pPr>
      <w:r w:rsidRPr="00E11309">
        <w:rPr>
          <w:rFonts w:ascii="Avenir Next LT Pro" w:eastAsia="Batang" w:hAnsi="Avenir Next LT Pro"/>
          <w:sz w:val="22"/>
          <w:szCs w:val="22"/>
        </w:rPr>
        <w:t>Offentlighets- och sekretesslagen (SFS 2009:400) reglerar frågor om sekretess och tystnadsplikt. Med sekretess avses förbud att röja eller utnyttja en uppgift, vare sig det sker muntligen (tystnadsplikt), genom att en handling lämnas ut eller på annat sätt. Part får inte i något skede av avtalsrelationen yppa, röja eller utnyttja sekretessbelagd uppgift eller uppgift som är att betrakta som affärs- eller yrkeshemlighet. Leverantören förbinder sig att inte yppa, röja eller utnyttja uppgifter som denne erhållit genom arbetet hos Beställaren, av vad slag de än må vara (personuppgifter</w:t>
      </w:r>
      <w:r w:rsidR="00047A8D" w:rsidRPr="00E11309">
        <w:rPr>
          <w:rFonts w:ascii="Avenir Next LT Pro" w:eastAsia="Batang" w:hAnsi="Avenir Next LT Pro"/>
          <w:sz w:val="22"/>
          <w:szCs w:val="22"/>
        </w:rPr>
        <w:t>,</w:t>
      </w:r>
      <w:r w:rsidRPr="00E11309">
        <w:rPr>
          <w:rFonts w:ascii="Avenir Next LT Pro" w:eastAsia="Batang" w:hAnsi="Avenir Next LT Pro"/>
          <w:sz w:val="22"/>
          <w:szCs w:val="22"/>
        </w:rPr>
        <w:t xml:space="preserve"> ekonomiska uppgifter, kommersiella uppgifter eller liknande). </w:t>
      </w:r>
    </w:p>
    <w:p w14:paraId="207DCAFB" w14:textId="77777777" w:rsidR="00C618D8" w:rsidRPr="00E11309" w:rsidRDefault="00C618D8" w:rsidP="0012456E">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Personuppgifter</w:t>
      </w:r>
    </w:p>
    <w:p w14:paraId="14E0BE34" w14:textId="77777777" w:rsidR="00C618D8" w:rsidRPr="00E11309" w:rsidRDefault="00C618D8" w:rsidP="00C618D8">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I den utsträckning som Leverantörens tillhandahållande av Tjänsterna innefattar behandling av personuppgifter för Beställarens räkning är Leverantören Beställarens personuppgiftsbiträde. Leverantören ska följa </w:t>
      </w:r>
      <w:r w:rsidR="009341DC" w:rsidRPr="00E11309">
        <w:rPr>
          <w:rFonts w:ascii="Avenir Next LT Pro" w:hAnsi="Avenir Next LT Pro"/>
          <w:sz w:val="22"/>
          <w:szCs w:val="22"/>
        </w:rPr>
        <w:t>Lag (2018:218) med kompletterande bestämmelser till EU:s dataskyddsförordning</w:t>
      </w:r>
      <w:r w:rsidRPr="00E11309">
        <w:rPr>
          <w:rFonts w:ascii="Avenir Next LT Pro" w:hAnsi="Avenir Next LT Pro"/>
          <w:sz w:val="22"/>
          <w:szCs w:val="22"/>
        </w:rPr>
        <w:t>.</w:t>
      </w:r>
    </w:p>
    <w:p w14:paraId="0CED7B27" w14:textId="1C1AC352" w:rsidR="00C618D8" w:rsidRPr="00E11309" w:rsidRDefault="00C618D8" w:rsidP="00C618D8">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Ett skriftligt personuppgiftsbiträdesavtal ska</w:t>
      </w:r>
      <w:r w:rsidR="008817E0" w:rsidRPr="00E11309">
        <w:rPr>
          <w:rFonts w:ascii="Avenir Next LT Pro" w:hAnsi="Avenir Next LT Pro"/>
          <w:sz w:val="22"/>
          <w:szCs w:val="22"/>
        </w:rPr>
        <w:t xml:space="preserve"> i förekommande fall</w:t>
      </w:r>
      <w:r w:rsidRPr="00E11309">
        <w:rPr>
          <w:rFonts w:ascii="Avenir Next LT Pro" w:hAnsi="Avenir Next LT Pro"/>
          <w:sz w:val="22"/>
          <w:szCs w:val="22"/>
        </w:rPr>
        <w:t xml:space="preserve"> upprättas mellan Beställaren (personuppgiftsansvarig) och Leverantören (personuppgiftsbiträde) med instruktioner om hur behandlingen får utföras och vilka </w:t>
      </w:r>
      <w:r w:rsidRPr="00E11309">
        <w:rPr>
          <w:rFonts w:ascii="Avenir Next LT Pro" w:hAnsi="Avenir Next LT Pro"/>
          <w:sz w:val="22"/>
          <w:szCs w:val="22"/>
        </w:rPr>
        <w:lastRenderedPageBreak/>
        <w:t>informationssäkerhetskrav som gäller.</w:t>
      </w:r>
      <w:r w:rsidR="00571470" w:rsidRPr="00E11309">
        <w:rPr>
          <w:rFonts w:ascii="Avenir Next LT Pro" w:hAnsi="Avenir Next LT Pro"/>
          <w:sz w:val="22"/>
          <w:szCs w:val="22"/>
        </w:rPr>
        <w:t xml:space="preserve"> </w:t>
      </w:r>
    </w:p>
    <w:p w14:paraId="0D9A4BBB" w14:textId="77777777" w:rsidR="00EC1C50" w:rsidRPr="00E11309" w:rsidRDefault="002925BE" w:rsidP="00EC1C50">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Begränsning av M</w:t>
      </w:r>
      <w:r w:rsidR="00EC1C50" w:rsidRPr="00E11309">
        <w:rPr>
          <w:rFonts w:ascii="Avenir Next LT Pro" w:hAnsi="Avenir Next LT Pro"/>
          <w:smallCaps w:val="0"/>
        </w:rPr>
        <w:t>arknadsföringsrätt</w:t>
      </w:r>
    </w:p>
    <w:p w14:paraId="73580020" w14:textId="77777777" w:rsidR="00EC1C50" w:rsidRPr="00E11309" w:rsidRDefault="00EC1C50" w:rsidP="00053345">
      <w:pPr>
        <w:pStyle w:val="Rubrik2"/>
        <w:spacing w:before="120"/>
        <w:ind w:left="851" w:hanging="709"/>
        <w:rPr>
          <w:rFonts w:ascii="Avenir Next LT Pro" w:hAnsi="Avenir Next LT Pro" w:cs="Calibri"/>
          <w:sz w:val="22"/>
          <w:szCs w:val="22"/>
        </w:rPr>
      </w:pPr>
      <w:r w:rsidRPr="00E11309">
        <w:rPr>
          <w:rFonts w:ascii="Avenir Next LT Pro" w:hAnsi="Avenir Next LT Pro" w:cs="Calibri"/>
          <w:sz w:val="22"/>
          <w:szCs w:val="22"/>
        </w:rPr>
        <w:t xml:space="preserve">Leverantören får inte använda eller hänvisa till Beställaren i marknadsföringssyfte utan att ha inhämtat skriftligt medgivande från Beställaren. </w:t>
      </w:r>
    </w:p>
    <w:p w14:paraId="1209B880" w14:textId="77777777" w:rsidR="00B1444D" w:rsidRPr="00E11309" w:rsidRDefault="00B1444D" w:rsidP="00B1444D">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Kvalitetssäkring</w:t>
      </w:r>
    </w:p>
    <w:p w14:paraId="19F7B722" w14:textId="77777777" w:rsidR="00B1444D" w:rsidRPr="00E11309" w:rsidRDefault="00B1444D" w:rsidP="00053345">
      <w:pPr>
        <w:pStyle w:val="Rubrik2"/>
        <w:spacing w:before="120"/>
        <w:ind w:left="851" w:hanging="709"/>
        <w:rPr>
          <w:rFonts w:ascii="Avenir Next LT Pro" w:hAnsi="Avenir Next LT Pro"/>
          <w:bCs/>
          <w:iCs/>
          <w:sz w:val="22"/>
          <w:szCs w:val="22"/>
        </w:rPr>
      </w:pPr>
      <w:r w:rsidRPr="00E11309">
        <w:rPr>
          <w:rFonts w:ascii="Avenir Next LT Pro" w:hAnsi="Avenir Next LT Pro"/>
          <w:sz w:val="22"/>
          <w:szCs w:val="22"/>
        </w:rPr>
        <w:t xml:space="preserve">Leverantören ska utföra Uppdrag på ett fackmannamässigt sätt och med omsorg enligt god </w:t>
      </w:r>
      <w:r w:rsidR="005131D7" w:rsidRPr="00E11309">
        <w:rPr>
          <w:rFonts w:ascii="Avenir Next LT Pro" w:hAnsi="Avenir Next LT Pro"/>
          <w:sz w:val="22"/>
          <w:szCs w:val="22"/>
        </w:rPr>
        <w:t xml:space="preserve">branschpraxis </w:t>
      </w:r>
      <w:r w:rsidRPr="00E11309">
        <w:rPr>
          <w:rFonts w:ascii="Avenir Next LT Pro" w:hAnsi="Avenir Next LT Pro"/>
          <w:sz w:val="22"/>
          <w:szCs w:val="22"/>
        </w:rPr>
        <w:t xml:space="preserve">samt i övrigt tillämpa ett etiskt förhållningssätt. </w:t>
      </w:r>
      <w:r w:rsidRPr="00E11309">
        <w:rPr>
          <w:rFonts w:ascii="Avenir Next LT Pro" w:hAnsi="Avenir Next LT Pro"/>
          <w:bCs/>
          <w:iCs/>
          <w:sz w:val="22"/>
          <w:szCs w:val="22"/>
        </w:rPr>
        <w:t xml:space="preserve">Leverantören ska bedriva ett systematiskt kvalitetsarbete inom företaget med rutiner för intern kvalitetskontroll, uppföljning av </w:t>
      </w:r>
      <w:r w:rsidR="00235EC6" w:rsidRPr="00E11309">
        <w:rPr>
          <w:rFonts w:ascii="Avenir Next LT Pro" w:hAnsi="Avenir Next LT Pro"/>
          <w:bCs/>
          <w:iCs/>
          <w:sz w:val="22"/>
          <w:szCs w:val="22"/>
        </w:rPr>
        <w:t>Uppdrag</w:t>
      </w:r>
      <w:r w:rsidRPr="00E11309">
        <w:rPr>
          <w:rFonts w:ascii="Avenir Next LT Pro" w:hAnsi="Avenir Next LT Pro"/>
          <w:bCs/>
          <w:iCs/>
          <w:sz w:val="22"/>
          <w:szCs w:val="22"/>
        </w:rPr>
        <w:t xml:space="preserve"> samt klagomål och avvikelsehantering. </w:t>
      </w:r>
    </w:p>
    <w:p w14:paraId="4F394268" w14:textId="77777777" w:rsidR="00B1444D" w:rsidRPr="00E11309" w:rsidRDefault="00B1444D" w:rsidP="00B1444D">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Miljö</w:t>
      </w:r>
    </w:p>
    <w:p w14:paraId="62B56C51" w14:textId="77777777" w:rsidR="005B6684" w:rsidRPr="00E11309" w:rsidRDefault="005B6684" w:rsidP="005B6684">
      <w:pPr>
        <w:pStyle w:val="Rubrik2"/>
        <w:spacing w:before="120" w:after="120"/>
        <w:ind w:left="851" w:hanging="709"/>
        <w:rPr>
          <w:rFonts w:ascii="Avenir Next LT Pro" w:hAnsi="Avenir Next LT Pro"/>
          <w:sz w:val="22"/>
          <w:szCs w:val="22"/>
        </w:rPr>
      </w:pPr>
      <w:r w:rsidRPr="00E11309">
        <w:rPr>
          <w:rFonts w:ascii="Avenir Next LT Pro" w:hAnsi="Avenir Next LT Pro"/>
          <w:sz w:val="22"/>
          <w:szCs w:val="22"/>
        </w:rPr>
        <w:t xml:space="preserve">Leverantören ska vid avtalsstart ha ett strukturerat och dokumenterat miljöarbete som är öppet för granskning av Beställaren. Miljöarbetet ska vara aktivt under hela </w:t>
      </w:r>
      <w:r w:rsidR="00F40246" w:rsidRPr="00E11309">
        <w:rPr>
          <w:rFonts w:ascii="Avenir Next LT Pro" w:hAnsi="Avenir Next LT Pro"/>
          <w:sz w:val="22"/>
          <w:szCs w:val="22"/>
        </w:rPr>
        <w:t>avtalsperioden</w:t>
      </w:r>
      <w:r w:rsidRPr="00E11309">
        <w:rPr>
          <w:rFonts w:ascii="Avenir Next LT Pro" w:hAnsi="Avenir Next LT Pro"/>
          <w:sz w:val="22"/>
          <w:szCs w:val="22"/>
        </w:rPr>
        <w:t>. Detta innebär att det minst ska finnas:</w:t>
      </w:r>
    </w:p>
    <w:p w14:paraId="650945C7" w14:textId="77777777" w:rsidR="005B6684" w:rsidRPr="00E11309" w:rsidRDefault="005B6684" w:rsidP="002A2E95">
      <w:pPr>
        <w:widowControl/>
        <w:numPr>
          <w:ilvl w:val="0"/>
          <w:numId w:val="28"/>
        </w:numPr>
        <w:tabs>
          <w:tab w:val="num" w:pos="3196"/>
        </w:tabs>
        <w:spacing w:before="120" w:after="120"/>
        <w:rPr>
          <w:rFonts w:ascii="Avenir Next LT Pro" w:hAnsi="Avenir Next LT Pro"/>
          <w:sz w:val="18"/>
          <w:szCs w:val="18"/>
        </w:rPr>
      </w:pPr>
      <w:r w:rsidRPr="00E11309">
        <w:rPr>
          <w:rFonts w:ascii="Avenir Next LT Pro" w:hAnsi="Avenir Next LT Pro"/>
          <w:sz w:val="18"/>
          <w:szCs w:val="18"/>
        </w:rPr>
        <w:t>Miljöpolicy</w:t>
      </w:r>
    </w:p>
    <w:p w14:paraId="2FC6C1C7" w14:textId="77777777" w:rsidR="005B6684" w:rsidRPr="00E11309" w:rsidRDefault="005B6684" w:rsidP="002A2E95">
      <w:pPr>
        <w:widowControl/>
        <w:numPr>
          <w:ilvl w:val="0"/>
          <w:numId w:val="28"/>
        </w:numPr>
        <w:tabs>
          <w:tab w:val="num" w:pos="3196"/>
        </w:tabs>
        <w:spacing w:before="120" w:after="120"/>
        <w:rPr>
          <w:rFonts w:ascii="Avenir Next LT Pro" w:hAnsi="Avenir Next LT Pro"/>
          <w:sz w:val="18"/>
          <w:szCs w:val="18"/>
        </w:rPr>
      </w:pPr>
      <w:r w:rsidRPr="00E11309">
        <w:rPr>
          <w:rFonts w:ascii="Avenir Next LT Pro" w:hAnsi="Avenir Next LT Pro"/>
          <w:sz w:val="18"/>
          <w:szCs w:val="18"/>
        </w:rPr>
        <w:t xml:space="preserve">Mätbara och tidsatta mål för miljöarbetet som är kopplade till de </w:t>
      </w:r>
      <w:r w:rsidR="00B41D38" w:rsidRPr="00E11309">
        <w:rPr>
          <w:rFonts w:ascii="Avenir Next LT Pro" w:hAnsi="Avenir Next LT Pro"/>
          <w:sz w:val="18"/>
          <w:szCs w:val="18"/>
        </w:rPr>
        <w:t>T</w:t>
      </w:r>
      <w:r w:rsidRPr="00E11309">
        <w:rPr>
          <w:rFonts w:ascii="Avenir Next LT Pro" w:hAnsi="Avenir Next LT Pro"/>
          <w:sz w:val="18"/>
          <w:szCs w:val="18"/>
        </w:rPr>
        <w:t xml:space="preserve">jänster som levereras till </w:t>
      </w:r>
      <w:r w:rsidR="00A63E31" w:rsidRPr="00E11309">
        <w:rPr>
          <w:rFonts w:ascii="Avenir Next LT Pro" w:hAnsi="Avenir Next LT Pro"/>
          <w:sz w:val="18"/>
          <w:szCs w:val="18"/>
        </w:rPr>
        <w:t>Beställaren</w:t>
      </w:r>
      <w:r w:rsidRPr="00E11309">
        <w:rPr>
          <w:rFonts w:ascii="Avenir Next LT Pro" w:hAnsi="Avenir Next LT Pro"/>
          <w:sz w:val="18"/>
          <w:szCs w:val="18"/>
        </w:rPr>
        <w:t xml:space="preserve"> </w:t>
      </w:r>
    </w:p>
    <w:p w14:paraId="7704CB01" w14:textId="77777777" w:rsidR="005B6684" w:rsidRPr="00E11309" w:rsidRDefault="005B6684" w:rsidP="002A2E95">
      <w:pPr>
        <w:widowControl/>
        <w:numPr>
          <w:ilvl w:val="0"/>
          <w:numId w:val="28"/>
        </w:numPr>
        <w:tabs>
          <w:tab w:val="num" w:pos="3196"/>
        </w:tabs>
        <w:spacing w:before="120" w:after="120"/>
        <w:rPr>
          <w:rFonts w:ascii="Avenir Next LT Pro" w:hAnsi="Avenir Next LT Pro"/>
          <w:sz w:val="18"/>
          <w:szCs w:val="18"/>
        </w:rPr>
      </w:pPr>
      <w:r w:rsidRPr="00E11309">
        <w:rPr>
          <w:rFonts w:ascii="Avenir Next LT Pro" w:hAnsi="Avenir Next LT Pro"/>
          <w:sz w:val="18"/>
          <w:szCs w:val="18"/>
        </w:rPr>
        <w:t xml:space="preserve">Dokumenterade rutiner som säkerställande att </w:t>
      </w:r>
      <w:r w:rsidR="00B41D38" w:rsidRPr="00E11309">
        <w:rPr>
          <w:rFonts w:ascii="Avenir Next LT Pro" w:hAnsi="Avenir Next LT Pro"/>
          <w:sz w:val="18"/>
          <w:szCs w:val="18"/>
        </w:rPr>
        <w:t>Tjänst</w:t>
      </w:r>
      <w:r w:rsidRPr="00E11309">
        <w:rPr>
          <w:rFonts w:ascii="Avenir Next LT Pro" w:hAnsi="Avenir Next LT Pro"/>
          <w:sz w:val="18"/>
          <w:szCs w:val="18"/>
        </w:rPr>
        <w:t xml:space="preserve">en utförs enligt angivna miljökriterier i </w:t>
      </w:r>
      <w:r w:rsidR="00B31743" w:rsidRPr="00E11309">
        <w:rPr>
          <w:rFonts w:ascii="Avenir Next LT Pro" w:hAnsi="Avenir Next LT Pro"/>
          <w:sz w:val="18"/>
          <w:szCs w:val="18"/>
        </w:rPr>
        <w:t>Upphandlingsdokument</w:t>
      </w:r>
      <w:r w:rsidRPr="00E11309">
        <w:rPr>
          <w:rFonts w:ascii="Avenir Next LT Pro" w:hAnsi="Avenir Next LT Pro"/>
          <w:sz w:val="18"/>
          <w:szCs w:val="18"/>
        </w:rPr>
        <w:t>e</w:t>
      </w:r>
      <w:r w:rsidR="003A2D03" w:rsidRPr="00E11309">
        <w:rPr>
          <w:rFonts w:ascii="Avenir Next LT Pro" w:hAnsi="Avenir Next LT Pro"/>
          <w:sz w:val="18"/>
          <w:szCs w:val="18"/>
        </w:rPr>
        <w:t>n</w:t>
      </w:r>
    </w:p>
    <w:p w14:paraId="0DECCBCB" w14:textId="77777777" w:rsidR="005B6684" w:rsidRPr="00E11309" w:rsidRDefault="00E574D0" w:rsidP="002A2E95">
      <w:pPr>
        <w:widowControl/>
        <w:numPr>
          <w:ilvl w:val="0"/>
          <w:numId w:val="28"/>
        </w:numPr>
        <w:tabs>
          <w:tab w:val="num" w:pos="3196"/>
        </w:tabs>
        <w:spacing w:before="120" w:after="120"/>
        <w:rPr>
          <w:rFonts w:ascii="Avenir Next LT Pro" w:hAnsi="Avenir Next LT Pro"/>
          <w:sz w:val="18"/>
          <w:szCs w:val="18"/>
        </w:rPr>
      </w:pPr>
      <w:r w:rsidRPr="00E11309">
        <w:rPr>
          <w:rFonts w:ascii="Avenir Next LT Pro" w:hAnsi="Avenir Next LT Pro"/>
          <w:sz w:val="18"/>
          <w:szCs w:val="18"/>
        </w:rPr>
        <w:t>I</w:t>
      </w:r>
      <w:r w:rsidR="005B6684" w:rsidRPr="00E11309">
        <w:rPr>
          <w:rFonts w:ascii="Avenir Next LT Pro" w:hAnsi="Avenir Next LT Pro"/>
          <w:sz w:val="18"/>
          <w:szCs w:val="18"/>
        </w:rPr>
        <w:t xml:space="preserve">dentifierande av betydande miljöaspekter för </w:t>
      </w:r>
      <w:r w:rsidR="00B41D38" w:rsidRPr="00E11309">
        <w:rPr>
          <w:rFonts w:ascii="Avenir Next LT Pro" w:hAnsi="Avenir Next LT Pro"/>
          <w:sz w:val="18"/>
          <w:szCs w:val="18"/>
        </w:rPr>
        <w:t>T</w:t>
      </w:r>
      <w:r w:rsidR="005B6684" w:rsidRPr="00E11309">
        <w:rPr>
          <w:rFonts w:ascii="Avenir Next LT Pro" w:hAnsi="Avenir Next LT Pro"/>
          <w:sz w:val="18"/>
          <w:szCs w:val="18"/>
        </w:rPr>
        <w:t xml:space="preserve">jänsten som levereras till </w:t>
      </w:r>
      <w:r w:rsidR="00A63E31" w:rsidRPr="00E11309">
        <w:rPr>
          <w:rFonts w:ascii="Avenir Next LT Pro" w:hAnsi="Avenir Next LT Pro"/>
          <w:sz w:val="18"/>
          <w:szCs w:val="18"/>
        </w:rPr>
        <w:t>Beställaren</w:t>
      </w:r>
    </w:p>
    <w:p w14:paraId="5052E9E9" w14:textId="77777777" w:rsidR="005B6684" w:rsidRPr="00E11309" w:rsidRDefault="005B6684" w:rsidP="002A2E95">
      <w:pPr>
        <w:widowControl/>
        <w:numPr>
          <w:ilvl w:val="0"/>
          <w:numId w:val="28"/>
        </w:numPr>
        <w:tabs>
          <w:tab w:val="num" w:pos="3196"/>
        </w:tabs>
        <w:spacing w:before="120" w:after="120"/>
        <w:rPr>
          <w:rFonts w:ascii="Avenir Next LT Pro" w:hAnsi="Avenir Next LT Pro"/>
          <w:sz w:val="18"/>
          <w:szCs w:val="18"/>
        </w:rPr>
      </w:pPr>
      <w:r w:rsidRPr="00E11309">
        <w:rPr>
          <w:rFonts w:ascii="Avenir Next LT Pro" w:hAnsi="Avenir Next LT Pro"/>
          <w:sz w:val="18"/>
          <w:szCs w:val="18"/>
        </w:rPr>
        <w:t xml:space="preserve">Rutin för redovisning av miljöpåverkan </w:t>
      </w:r>
    </w:p>
    <w:p w14:paraId="17E46E35" w14:textId="77777777" w:rsidR="005B6684" w:rsidRPr="00E11309" w:rsidRDefault="005B6684" w:rsidP="002A2E95">
      <w:pPr>
        <w:widowControl/>
        <w:numPr>
          <w:ilvl w:val="0"/>
          <w:numId w:val="28"/>
        </w:numPr>
        <w:tabs>
          <w:tab w:val="num" w:pos="3196"/>
        </w:tabs>
        <w:spacing w:before="120"/>
        <w:rPr>
          <w:rFonts w:ascii="Avenir Next LT Pro" w:hAnsi="Avenir Next LT Pro"/>
          <w:sz w:val="18"/>
          <w:szCs w:val="18"/>
        </w:rPr>
      </w:pPr>
      <w:r w:rsidRPr="00E11309">
        <w:rPr>
          <w:rFonts w:ascii="Avenir Next LT Pro" w:hAnsi="Avenir Next LT Pro"/>
          <w:sz w:val="18"/>
          <w:szCs w:val="18"/>
        </w:rPr>
        <w:t xml:space="preserve">Rutin för att ställa miljökrav på egna leverantörer/tillverkare. </w:t>
      </w:r>
    </w:p>
    <w:p w14:paraId="3164A393" w14:textId="77777777" w:rsidR="005B6684" w:rsidRPr="00E11309" w:rsidRDefault="005B6684" w:rsidP="005B6684">
      <w:pPr>
        <w:pStyle w:val="Rubrik2"/>
        <w:numPr>
          <w:ilvl w:val="0"/>
          <w:numId w:val="0"/>
        </w:numPr>
        <w:spacing w:before="120"/>
        <w:ind w:left="851"/>
        <w:rPr>
          <w:rFonts w:ascii="Avenir Next LT Pro" w:hAnsi="Avenir Next LT Pro"/>
          <w:sz w:val="22"/>
          <w:szCs w:val="22"/>
        </w:rPr>
      </w:pPr>
      <w:r w:rsidRPr="00E11309">
        <w:rPr>
          <w:rFonts w:ascii="Avenir Next LT Pro" w:hAnsi="Avenir Next LT Pro"/>
          <w:sz w:val="22"/>
          <w:szCs w:val="22"/>
        </w:rPr>
        <w:t>Miljöarbete ska följas upp minst en gång per år. Miljöledningsarbetet innebär</w:t>
      </w:r>
      <w:r w:rsidR="00A264FE" w:rsidRPr="00E11309">
        <w:rPr>
          <w:rFonts w:ascii="Avenir Next LT Pro" w:hAnsi="Avenir Next LT Pro"/>
          <w:sz w:val="22"/>
          <w:szCs w:val="22"/>
        </w:rPr>
        <w:t xml:space="preserve"> att L</w:t>
      </w:r>
      <w:r w:rsidRPr="00E11309">
        <w:rPr>
          <w:rFonts w:ascii="Avenir Next LT Pro" w:hAnsi="Avenir Next LT Pro"/>
          <w:sz w:val="22"/>
          <w:szCs w:val="22"/>
        </w:rPr>
        <w:t xml:space="preserve">everantören själv organiserar sitt arbete med att se till att dessa krav uppfylls. </w:t>
      </w:r>
    </w:p>
    <w:p w14:paraId="11E045D2" w14:textId="77777777" w:rsidR="0016667D" w:rsidRPr="00E11309" w:rsidRDefault="0016667D" w:rsidP="0016667D">
      <w:pPr>
        <w:widowControl/>
        <w:numPr>
          <w:ilvl w:val="0"/>
          <w:numId w:val="7"/>
        </w:numPr>
        <w:tabs>
          <w:tab w:val="num" w:pos="360"/>
          <w:tab w:val="num" w:pos="851"/>
        </w:tabs>
        <w:spacing w:before="360" w:after="120"/>
        <w:ind w:left="1134" w:hanging="992"/>
        <w:outlineLvl w:val="0"/>
        <w:rPr>
          <w:rFonts w:ascii="Avenir Next LT Pro" w:hAnsi="Avenir Next LT Pro"/>
          <w:b/>
          <w:kern w:val="28"/>
          <w:sz w:val="28"/>
        </w:rPr>
      </w:pPr>
      <w:r w:rsidRPr="00E11309">
        <w:rPr>
          <w:rFonts w:ascii="Avenir Next LT Pro" w:hAnsi="Avenir Next LT Pro"/>
          <w:b/>
          <w:kern w:val="28"/>
          <w:sz w:val="28"/>
        </w:rPr>
        <w:t>Uppförandekod</w:t>
      </w:r>
    </w:p>
    <w:p w14:paraId="63E339B1" w14:textId="77777777" w:rsidR="007A1625" w:rsidRPr="00E11309" w:rsidRDefault="00735489" w:rsidP="0016667D">
      <w:pPr>
        <w:numPr>
          <w:ilvl w:val="1"/>
          <w:numId w:val="7"/>
        </w:numPr>
        <w:spacing w:before="240"/>
        <w:ind w:left="851" w:hanging="851"/>
        <w:outlineLvl w:val="1"/>
        <w:rPr>
          <w:rFonts w:ascii="Avenir Next LT Pro" w:eastAsiaTheme="minorHAnsi" w:hAnsi="Avenir Next LT Pro" w:cstheme="minorBidi"/>
          <w:sz w:val="22"/>
        </w:rPr>
      </w:pPr>
      <w:r w:rsidRPr="00E11309">
        <w:rPr>
          <w:rFonts w:ascii="Avenir Next LT Pro" w:hAnsi="Avenir Next LT Pro"/>
          <w:sz w:val="22"/>
        </w:rPr>
        <w:t xml:space="preserve">Leverantören ska respektera grundläggande sociala krav i sin verksamhet. Leverantören ska verka och ta ansvar för att produkter som levereras till </w:t>
      </w:r>
      <w:r w:rsidRPr="00E11309">
        <w:rPr>
          <w:rFonts w:ascii="Avenir Next LT Pro" w:hAnsi="Avenir Next LT Pro"/>
          <w:sz w:val="22"/>
        </w:rPr>
        <w:lastRenderedPageBreak/>
        <w:t xml:space="preserve">Beställaren ska vara framställda under förhållanden som är förenliga med: </w:t>
      </w:r>
      <w:r w:rsidRPr="00E11309">
        <w:rPr>
          <w:rFonts w:ascii="Avenir Next LT Pro" w:hAnsi="Avenir Next LT Pro"/>
          <w:sz w:val="22"/>
        </w:rPr>
        <w:br/>
      </w:r>
    </w:p>
    <w:p w14:paraId="1F29222E" w14:textId="77777777" w:rsidR="0016667D" w:rsidRPr="00E11309" w:rsidRDefault="00735489" w:rsidP="0016667D">
      <w:pPr>
        <w:widowControl/>
        <w:numPr>
          <w:ilvl w:val="0"/>
          <w:numId w:val="31"/>
        </w:numPr>
        <w:spacing w:after="160" w:line="259" w:lineRule="auto"/>
        <w:ind w:left="1276"/>
        <w:contextualSpacing/>
        <w:rPr>
          <w:rFonts w:ascii="Avenir Next LT Pro" w:eastAsiaTheme="minorHAnsi" w:hAnsi="Avenir Next LT Pro" w:cstheme="minorBidi"/>
          <w:sz w:val="22"/>
          <w:szCs w:val="22"/>
        </w:rPr>
      </w:pPr>
      <w:r w:rsidRPr="00E11309">
        <w:rPr>
          <w:rFonts w:ascii="Avenir Next LT Pro" w:eastAsiaTheme="minorHAnsi" w:hAnsi="Avenir Next LT Pro" w:cstheme="minorBidi"/>
          <w:sz w:val="22"/>
          <w:szCs w:val="22"/>
        </w:rPr>
        <w:t>FN:s allmänna förklaring om de mänskliga rättigheterna (1948)</w:t>
      </w:r>
    </w:p>
    <w:p w14:paraId="08110140" w14:textId="27A5BA08" w:rsidR="0016667D" w:rsidRPr="00E11309" w:rsidRDefault="0016667D" w:rsidP="0016667D">
      <w:pPr>
        <w:widowControl/>
        <w:numPr>
          <w:ilvl w:val="0"/>
          <w:numId w:val="31"/>
        </w:numPr>
        <w:spacing w:after="160" w:line="259" w:lineRule="auto"/>
        <w:ind w:left="1276"/>
        <w:contextualSpacing/>
        <w:rPr>
          <w:rFonts w:ascii="Avenir Next LT Pro" w:eastAsiaTheme="minorHAnsi" w:hAnsi="Avenir Next LT Pro" w:cstheme="minorBidi"/>
          <w:sz w:val="22"/>
          <w:szCs w:val="22"/>
        </w:rPr>
      </w:pPr>
      <w:r w:rsidRPr="00E11309">
        <w:rPr>
          <w:rFonts w:ascii="Avenir Next LT Pro" w:eastAsiaTheme="minorHAnsi" w:hAnsi="Avenir Next LT Pro" w:cstheme="minorBidi"/>
          <w:sz w:val="22"/>
          <w:szCs w:val="22"/>
        </w:rPr>
        <w:t>FN:s barnkonvention, artikel 32 eller Lagen (2018:1197) om Förenta nationernas konvention om barnets rättigheter</w:t>
      </w:r>
    </w:p>
    <w:p w14:paraId="0F69B31E" w14:textId="77777777" w:rsidR="007A1625" w:rsidRPr="00E11309" w:rsidRDefault="00735489" w:rsidP="0016667D">
      <w:pPr>
        <w:widowControl/>
        <w:numPr>
          <w:ilvl w:val="0"/>
          <w:numId w:val="31"/>
        </w:numPr>
        <w:spacing w:after="160" w:line="259" w:lineRule="auto"/>
        <w:ind w:left="1276"/>
        <w:contextualSpacing/>
        <w:rPr>
          <w:rFonts w:ascii="Avenir Next LT Pro" w:eastAsiaTheme="minorHAnsi" w:hAnsi="Avenir Next LT Pro" w:cstheme="minorBidi"/>
          <w:sz w:val="22"/>
          <w:szCs w:val="22"/>
        </w:rPr>
      </w:pPr>
      <w:r w:rsidRPr="00E11309">
        <w:rPr>
          <w:rFonts w:ascii="Avenir Next LT Pro" w:eastAsiaTheme="minorHAnsi" w:hAnsi="Avenir Next LT Pro" w:cstheme="minorBidi"/>
          <w:sz w:val="22"/>
          <w:szCs w:val="22"/>
        </w:rPr>
        <w:t>ILO:s åtta kärnkonventioner nr 29, 87, 98, 100, 105, 111, 138 och 182</w:t>
      </w:r>
    </w:p>
    <w:p w14:paraId="65094895" w14:textId="77777777" w:rsidR="007A1625" w:rsidRPr="00E11309" w:rsidRDefault="00735489" w:rsidP="0016667D">
      <w:pPr>
        <w:widowControl/>
        <w:numPr>
          <w:ilvl w:val="0"/>
          <w:numId w:val="31"/>
        </w:numPr>
        <w:spacing w:after="160" w:line="259" w:lineRule="auto"/>
        <w:ind w:left="1276"/>
        <w:contextualSpacing/>
        <w:rPr>
          <w:rFonts w:ascii="Avenir Next LT Pro" w:eastAsiaTheme="minorHAnsi" w:hAnsi="Avenir Next LT Pro" w:cstheme="minorBidi"/>
          <w:sz w:val="22"/>
          <w:szCs w:val="22"/>
        </w:rPr>
      </w:pPr>
      <w:r w:rsidRPr="00E11309">
        <w:rPr>
          <w:rFonts w:ascii="Avenir Next LT Pro" w:eastAsiaTheme="minorHAnsi" w:hAnsi="Avenir Next LT Pro" w:cstheme="minorBidi"/>
          <w:sz w:val="22"/>
          <w:szCs w:val="22"/>
        </w:rPr>
        <w:t>Det arbetarskydd och den arbetsmiljölagstiftning som gäller i tillverkningslandet</w:t>
      </w:r>
    </w:p>
    <w:p w14:paraId="30326F4C" w14:textId="77777777" w:rsidR="007A1625" w:rsidRPr="00E11309" w:rsidRDefault="00735489" w:rsidP="0016667D">
      <w:pPr>
        <w:widowControl/>
        <w:numPr>
          <w:ilvl w:val="0"/>
          <w:numId w:val="31"/>
        </w:numPr>
        <w:spacing w:after="160" w:line="259" w:lineRule="auto"/>
        <w:ind w:left="1276"/>
        <w:contextualSpacing/>
        <w:rPr>
          <w:rFonts w:ascii="Avenir Next LT Pro" w:eastAsiaTheme="minorHAnsi" w:hAnsi="Avenir Next LT Pro" w:cstheme="minorBidi"/>
          <w:sz w:val="22"/>
          <w:szCs w:val="22"/>
        </w:rPr>
      </w:pPr>
      <w:r w:rsidRPr="00E11309">
        <w:rPr>
          <w:rFonts w:ascii="Avenir Next LT Pro" w:eastAsiaTheme="minorHAnsi" w:hAnsi="Avenir Next LT Pro" w:cstheme="minorBidi"/>
          <w:sz w:val="22"/>
          <w:szCs w:val="22"/>
        </w:rPr>
        <w:t>Den arbetsrätt, inklusive lagstiftning om minimilön, och det socialförsäkringsskydd som gäller i tillverkningslandet</w:t>
      </w:r>
    </w:p>
    <w:p w14:paraId="19E4710E" w14:textId="77777777" w:rsidR="007A1625" w:rsidRPr="00E11309" w:rsidRDefault="00735489" w:rsidP="0016667D">
      <w:pPr>
        <w:widowControl/>
        <w:numPr>
          <w:ilvl w:val="0"/>
          <w:numId w:val="31"/>
        </w:numPr>
        <w:spacing w:after="160" w:line="259" w:lineRule="auto"/>
        <w:ind w:left="1276"/>
        <w:contextualSpacing/>
        <w:rPr>
          <w:rFonts w:ascii="Avenir Next LT Pro" w:eastAsiaTheme="minorHAnsi" w:hAnsi="Avenir Next LT Pro" w:cstheme="minorBidi"/>
          <w:sz w:val="22"/>
          <w:szCs w:val="22"/>
        </w:rPr>
      </w:pPr>
      <w:r w:rsidRPr="00E11309">
        <w:rPr>
          <w:rFonts w:ascii="Avenir Next LT Pro" w:eastAsiaTheme="minorHAnsi" w:hAnsi="Avenir Next LT Pro" w:cstheme="minorBidi"/>
          <w:sz w:val="22"/>
          <w:szCs w:val="22"/>
        </w:rPr>
        <w:t>Den miljöskyddslagstiftning som gäller i tillverkningslandet</w:t>
      </w:r>
    </w:p>
    <w:p w14:paraId="3033354E" w14:textId="77777777" w:rsidR="0016667D" w:rsidRPr="00E11309" w:rsidRDefault="00735489" w:rsidP="0016667D">
      <w:pPr>
        <w:widowControl/>
        <w:numPr>
          <w:ilvl w:val="0"/>
          <w:numId w:val="31"/>
        </w:numPr>
        <w:spacing w:after="160" w:line="259" w:lineRule="auto"/>
        <w:ind w:left="1276"/>
        <w:contextualSpacing/>
        <w:rPr>
          <w:rFonts w:ascii="Avenir Next LT Pro" w:eastAsiaTheme="minorHAnsi" w:hAnsi="Avenir Next LT Pro" w:cstheme="minorBidi"/>
          <w:sz w:val="22"/>
          <w:szCs w:val="22"/>
        </w:rPr>
      </w:pPr>
      <w:r w:rsidRPr="00E11309">
        <w:rPr>
          <w:rFonts w:ascii="Avenir Next LT Pro" w:eastAsiaTheme="minorHAnsi" w:hAnsi="Avenir Next LT Pro" w:cstheme="minorBidi"/>
          <w:sz w:val="22"/>
          <w:szCs w:val="22"/>
        </w:rPr>
        <w:t xml:space="preserve">OECD:s särskilda riktlinjer för att undvika handel med illegal gruvverksamhet innefattande </w:t>
      </w:r>
      <w:proofErr w:type="gramStart"/>
      <w:r w:rsidRPr="00E11309">
        <w:rPr>
          <w:rFonts w:ascii="Avenir Next LT Pro" w:eastAsiaTheme="minorHAnsi" w:hAnsi="Avenir Next LT Pro" w:cstheme="minorBidi"/>
          <w:sz w:val="22"/>
          <w:szCs w:val="22"/>
        </w:rPr>
        <w:t>bl.a.</w:t>
      </w:r>
      <w:proofErr w:type="gramEnd"/>
      <w:r w:rsidRPr="00E11309">
        <w:rPr>
          <w:rFonts w:ascii="Avenir Next LT Pro" w:eastAsiaTheme="minorHAnsi" w:hAnsi="Avenir Next LT Pro" w:cstheme="minorBidi"/>
          <w:sz w:val="22"/>
          <w:szCs w:val="22"/>
        </w:rPr>
        <w:t xml:space="preserve"> metaller som utvinns illegalt vid tillverkningen av modern elektronik</w:t>
      </w:r>
      <w:r w:rsidR="0016667D" w:rsidRPr="00E11309">
        <w:rPr>
          <w:rFonts w:ascii="Avenir Next LT Pro" w:eastAsiaTheme="minorHAnsi" w:hAnsi="Avenir Next LT Pro" w:cstheme="minorBidi"/>
          <w:sz w:val="22"/>
          <w:szCs w:val="22"/>
        </w:rPr>
        <w:t>, samt</w:t>
      </w:r>
    </w:p>
    <w:p w14:paraId="5107E7CC" w14:textId="0FD31758" w:rsidR="005B6684" w:rsidRPr="00E11309" w:rsidRDefault="0016667D" w:rsidP="0016667D">
      <w:pPr>
        <w:widowControl/>
        <w:numPr>
          <w:ilvl w:val="0"/>
          <w:numId w:val="31"/>
        </w:numPr>
        <w:spacing w:after="160" w:line="259" w:lineRule="auto"/>
        <w:ind w:left="1276"/>
        <w:contextualSpacing/>
        <w:rPr>
          <w:rFonts w:ascii="Avenir Next LT Pro" w:eastAsiaTheme="minorHAnsi" w:hAnsi="Avenir Next LT Pro" w:cstheme="minorBidi"/>
          <w:sz w:val="22"/>
          <w:szCs w:val="22"/>
        </w:rPr>
      </w:pPr>
      <w:r w:rsidRPr="00E11309">
        <w:rPr>
          <w:rFonts w:ascii="Avenir Next LT Pro" w:eastAsiaTheme="minorHAnsi" w:hAnsi="Avenir Next LT Pro" w:cstheme="minorBidi"/>
          <w:sz w:val="22"/>
          <w:szCs w:val="22"/>
        </w:rPr>
        <w:t>FN:s deklaration mot korruption</w:t>
      </w:r>
      <w:r w:rsidRPr="00E11309">
        <w:rPr>
          <w:rFonts w:ascii="Avenir Next LT Pro" w:hAnsi="Avenir Next LT Pro"/>
          <w:sz w:val="18"/>
          <w:szCs w:val="18"/>
        </w:rPr>
        <w:t>.</w:t>
      </w:r>
      <w:r w:rsidR="005A7B39" w:rsidRPr="00E11309">
        <w:rPr>
          <w:rFonts w:ascii="Avenir Next LT Pro" w:hAnsi="Avenir Next LT Pro"/>
          <w:sz w:val="18"/>
          <w:szCs w:val="18"/>
        </w:rPr>
        <w:t xml:space="preserve"> </w:t>
      </w:r>
    </w:p>
    <w:p w14:paraId="37545141" w14:textId="77777777" w:rsidR="005657A9" w:rsidRPr="00E11309" w:rsidRDefault="005657A9" w:rsidP="005657A9">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Fo</w:t>
      </w:r>
      <w:r w:rsidR="002925BE" w:rsidRPr="00E11309">
        <w:rPr>
          <w:rFonts w:ascii="Avenir Next LT Pro" w:hAnsi="Avenir Next LT Pro"/>
          <w:smallCaps w:val="0"/>
        </w:rPr>
        <w:t>rce M</w:t>
      </w:r>
      <w:r w:rsidRPr="00E11309">
        <w:rPr>
          <w:rFonts w:ascii="Avenir Next LT Pro" w:hAnsi="Avenir Next LT Pro"/>
          <w:smallCaps w:val="0"/>
        </w:rPr>
        <w:t>ajeure</w:t>
      </w:r>
    </w:p>
    <w:p w14:paraId="38BE03C7" w14:textId="77777777" w:rsidR="005657A9" w:rsidRPr="00E11309" w:rsidRDefault="005657A9" w:rsidP="00053345">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Parterna ska inte göras ansvariga för försening av eller underlåtenhet att uppfylla sina åtaganden enligt detta </w:t>
      </w:r>
      <w:r w:rsidR="009341DC" w:rsidRPr="00E11309">
        <w:rPr>
          <w:rFonts w:ascii="Avenir Next LT Pro" w:hAnsi="Avenir Next LT Pro"/>
          <w:sz w:val="22"/>
          <w:szCs w:val="22"/>
        </w:rPr>
        <w:t>Kontrakt</w:t>
      </w:r>
      <w:r w:rsidR="008D4F41" w:rsidRPr="00E11309">
        <w:rPr>
          <w:rFonts w:ascii="Avenir Next LT Pro" w:hAnsi="Avenir Next LT Pro"/>
          <w:sz w:val="22"/>
          <w:szCs w:val="22"/>
        </w:rPr>
        <w:t xml:space="preserve"> </w:t>
      </w:r>
      <w:r w:rsidRPr="00E11309">
        <w:rPr>
          <w:rFonts w:ascii="Avenir Next LT Pro" w:hAnsi="Avenir Next LT Pro"/>
          <w:sz w:val="22"/>
          <w:szCs w:val="22"/>
        </w:rPr>
        <w:t>om förseningen eller underlåtenheten härrör från någon omständighet utom Parternas kontroll såsom avtalsenlig konflikt på arbetsmarknaden, eldsvåda, krig, mobilisering, rekvisition, beslag, valutarestriktioner, uppror, upplopp, terroristdåd, explosion, översvämning, lagstadgade hinder eller ändringar i lagstiftning. Förbehållet om avtalsenlig konflikt på arbetsmarknaden ska inte anses som befrielsegrund om Leverantören själv är föremål för eller vidtar sådan konflikt.</w:t>
      </w:r>
    </w:p>
    <w:p w14:paraId="6CA3C8F9" w14:textId="77777777" w:rsidR="005657A9" w:rsidRPr="00E11309" w:rsidRDefault="005657A9" w:rsidP="00053345">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För att Part ska ha rätt att göra gällande befrielsegrund enligt ovan ska han skriftligen och utan dröjsmål underrätta den andra parten om att sådan omständighet har inträffat. Skriftligt meddelande ska också lämnas utan dröjsmål vid befrielsegrundens upphörande. </w:t>
      </w:r>
    </w:p>
    <w:p w14:paraId="6261F6EF" w14:textId="77777777" w:rsidR="005657A9" w:rsidRPr="00E11309" w:rsidRDefault="005657A9" w:rsidP="00053345">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Befrielsegrund medför att Parten är befriad från att fullgöra sina åtaganden på avtalad tidpunkt och under sådan tid därefter som fullgörandet måste uppskjutas till följd av den inträffade befrielsen. Part ska vidta skäliga ansträngningar för att mildra omfattningen och effekten av befrielsegrund och återuppta fullgörandet av de förpliktelser som hindrats så snart det praktiskt kan ske.</w:t>
      </w:r>
    </w:p>
    <w:p w14:paraId="634B200A" w14:textId="77777777" w:rsidR="005E6107" w:rsidRPr="00E11309" w:rsidRDefault="005E6107" w:rsidP="00164DA6">
      <w:pPr>
        <w:pStyle w:val="Rubrik1"/>
        <w:tabs>
          <w:tab w:val="num" w:pos="851"/>
        </w:tabs>
        <w:spacing w:before="360" w:after="120"/>
        <w:ind w:left="1134" w:hanging="992"/>
        <w:rPr>
          <w:rFonts w:ascii="Avenir Next LT Pro" w:hAnsi="Avenir Next LT Pro"/>
          <w:smallCaps w:val="0"/>
        </w:rPr>
      </w:pPr>
      <w:proofErr w:type="spellStart"/>
      <w:r w:rsidRPr="00E11309">
        <w:rPr>
          <w:rFonts w:ascii="Avenir Next LT Pro" w:hAnsi="Avenir Next LT Pro"/>
          <w:smallCaps w:val="0"/>
        </w:rPr>
        <w:t>F</w:t>
      </w:r>
      <w:r w:rsidR="005B5791" w:rsidRPr="00E11309">
        <w:rPr>
          <w:rFonts w:ascii="Avenir Next LT Pro" w:hAnsi="Avenir Next LT Pro"/>
          <w:smallCaps w:val="0"/>
        </w:rPr>
        <w:t>örtida</w:t>
      </w:r>
      <w:proofErr w:type="spellEnd"/>
      <w:r w:rsidR="005B5791" w:rsidRPr="00E11309">
        <w:rPr>
          <w:rFonts w:ascii="Avenir Next LT Pro" w:hAnsi="Avenir Next LT Pro"/>
          <w:smallCaps w:val="0"/>
        </w:rPr>
        <w:t xml:space="preserve"> upphörande</w:t>
      </w:r>
      <w:r w:rsidR="00A15DAE" w:rsidRPr="00E11309">
        <w:rPr>
          <w:rFonts w:ascii="Avenir Next LT Pro" w:hAnsi="Avenir Next LT Pro"/>
          <w:smallCaps w:val="0"/>
        </w:rPr>
        <w:t xml:space="preserve"> </w:t>
      </w:r>
    </w:p>
    <w:p w14:paraId="54190B14" w14:textId="77777777" w:rsidR="00A2791E" w:rsidRPr="00E11309" w:rsidRDefault="00F76153" w:rsidP="00BE70C4">
      <w:pPr>
        <w:pStyle w:val="Rubrik2"/>
        <w:ind w:left="851" w:hanging="709"/>
        <w:rPr>
          <w:rFonts w:ascii="Avenir Next LT Pro" w:hAnsi="Avenir Next LT Pro"/>
          <w:b/>
          <w:bCs/>
          <w:sz w:val="22"/>
          <w:szCs w:val="22"/>
        </w:rPr>
      </w:pPr>
      <w:r w:rsidRPr="00E11309">
        <w:rPr>
          <w:rFonts w:ascii="Avenir Next LT Pro" w:hAnsi="Avenir Next LT Pro"/>
          <w:b/>
          <w:bCs/>
          <w:sz w:val="22"/>
          <w:szCs w:val="22"/>
        </w:rPr>
        <w:lastRenderedPageBreak/>
        <w:t>Hävning från Beställarens sida</w:t>
      </w:r>
    </w:p>
    <w:p w14:paraId="5FCAEA3C" w14:textId="77777777" w:rsidR="00F76153" w:rsidRPr="00E11309" w:rsidRDefault="00FB460A" w:rsidP="009458B8">
      <w:pPr>
        <w:pStyle w:val="Rubrik3"/>
        <w:ind w:left="1134" w:hanging="709"/>
        <w:rPr>
          <w:rFonts w:ascii="Avenir Next LT Pro" w:hAnsi="Avenir Next LT Pro"/>
          <w:bCs/>
          <w:sz w:val="22"/>
          <w:szCs w:val="22"/>
        </w:rPr>
      </w:pPr>
      <w:r w:rsidRPr="00E11309">
        <w:rPr>
          <w:rFonts w:ascii="Avenir Next LT Pro" w:hAnsi="Avenir Next LT Pro"/>
          <w:sz w:val="22"/>
          <w:szCs w:val="22"/>
        </w:rPr>
        <w:t>Beställaren äger</w:t>
      </w:r>
      <w:r w:rsidR="00F76153" w:rsidRPr="00E11309">
        <w:rPr>
          <w:rFonts w:ascii="Avenir Next LT Pro" w:hAnsi="Avenir Next LT Pro"/>
          <w:sz w:val="22"/>
          <w:szCs w:val="22"/>
        </w:rPr>
        <w:t xml:space="preserve"> rätt att med omedelbar verkan häva detta </w:t>
      </w:r>
      <w:r w:rsidR="009341DC" w:rsidRPr="00E11309">
        <w:rPr>
          <w:rFonts w:ascii="Avenir Next LT Pro" w:hAnsi="Avenir Next LT Pro"/>
          <w:sz w:val="22"/>
          <w:szCs w:val="22"/>
        </w:rPr>
        <w:t>Kontrakt</w:t>
      </w:r>
      <w:r w:rsidR="00F76153" w:rsidRPr="00E11309">
        <w:rPr>
          <w:rFonts w:ascii="Avenir Next LT Pro" w:hAnsi="Avenir Next LT Pro"/>
          <w:sz w:val="22"/>
          <w:szCs w:val="22"/>
        </w:rPr>
        <w:t xml:space="preserve"> om</w:t>
      </w:r>
    </w:p>
    <w:p w14:paraId="0688F630" w14:textId="41E91753" w:rsidR="005E6107" w:rsidRPr="00E11309" w:rsidRDefault="0040232B" w:rsidP="000E45BD">
      <w:pPr>
        <w:widowControl/>
        <w:numPr>
          <w:ilvl w:val="0"/>
          <w:numId w:val="8"/>
        </w:numPr>
        <w:spacing w:after="120"/>
        <w:ind w:left="1134" w:hanging="567"/>
        <w:rPr>
          <w:rFonts w:ascii="Avenir Next LT Pro" w:hAnsi="Avenir Next LT Pro"/>
          <w:sz w:val="22"/>
          <w:szCs w:val="22"/>
        </w:rPr>
      </w:pPr>
      <w:r w:rsidRPr="00E11309">
        <w:rPr>
          <w:rFonts w:ascii="Avenir Next LT Pro" w:hAnsi="Avenir Next LT Pro"/>
          <w:sz w:val="22"/>
          <w:szCs w:val="22"/>
        </w:rPr>
        <w:t>Beställaren får kännedom om att Leverantören enligt lagakraftvunnen dom</w:t>
      </w:r>
      <w:r w:rsidR="00ED65F1" w:rsidRPr="00E11309">
        <w:rPr>
          <w:rFonts w:ascii="Avenir Next LT Pro" w:hAnsi="Avenir Next LT Pro"/>
          <w:sz w:val="22"/>
          <w:szCs w:val="22"/>
        </w:rPr>
        <w:t>, eller om sådan dom inte föreligger, det enligt Beställarens bedömning är sannolikt att domen antingen kommer att vinna laga kraft eller inte kommer att ändra</w:t>
      </w:r>
      <w:r w:rsidR="00AA2743" w:rsidRPr="00E11309">
        <w:rPr>
          <w:rFonts w:ascii="Avenir Next LT Pro" w:hAnsi="Avenir Next LT Pro"/>
          <w:sz w:val="22"/>
          <w:szCs w:val="22"/>
        </w:rPr>
        <w:t>s</w:t>
      </w:r>
      <w:r w:rsidR="00ED65F1" w:rsidRPr="00E11309">
        <w:rPr>
          <w:rFonts w:ascii="Avenir Next LT Pro" w:hAnsi="Avenir Next LT Pro"/>
          <w:sz w:val="22"/>
          <w:szCs w:val="22"/>
        </w:rPr>
        <w:t xml:space="preserve"> i högre instans, </w:t>
      </w:r>
      <w:r w:rsidRPr="00E11309">
        <w:rPr>
          <w:rFonts w:ascii="Avenir Next LT Pro" w:hAnsi="Avenir Next LT Pro"/>
          <w:sz w:val="22"/>
          <w:szCs w:val="22"/>
        </w:rPr>
        <w:t xml:space="preserve">är dömd för brott som innefattar sådan brottslighet som anges i </w:t>
      </w:r>
      <w:r w:rsidR="00E77DDF">
        <w:rPr>
          <w:rFonts w:ascii="Avenir Next LT Pro" w:hAnsi="Avenir Next LT Pro"/>
          <w:sz w:val="22"/>
          <w:szCs w:val="22"/>
        </w:rPr>
        <w:t>7</w:t>
      </w:r>
      <w:r w:rsidRPr="00E11309">
        <w:rPr>
          <w:rFonts w:ascii="Avenir Next LT Pro" w:hAnsi="Avenir Next LT Pro"/>
          <w:sz w:val="22"/>
          <w:szCs w:val="22"/>
        </w:rPr>
        <w:t xml:space="preserve"> kap 1</w:t>
      </w:r>
      <w:r w:rsidR="00E77DDF">
        <w:rPr>
          <w:rFonts w:ascii="Avenir Next LT Pro" w:hAnsi="Avenir Next LT Pro"/>
          <w:sz w:val="22"/>
          <w:szCs w:val="22"/>
        </w:rPr>
        <w:t xml:space="preserve">-2 § </w:t>
      </w:r>
      <w:r w:rsidRPr="00E11309">
        <w:rPr>
          <w:rFonts w:ascii="Avenir Next LT Pro" w:hAnsi="Avenir Next LT Pro"/>
          <w:sz w:val="22"/>
          <w:szCs w:val="22"/>
        </w:rPr>
        <w:t xml:space="preserve">§ </w:t>
      </w:r>
      <w:r w:rsidR="00E77DDF">
        <w:rPr>
          <w:rFonts w:ascii="Avenir Next LT Pro" w:hAnsi="Avenir Next LT Pro"/>
          <w:sz w:val="22"/>
          <w:szCs w:val="22"/>
        </w:rPr>
        <w:t>LOV</w:t>
      </w:r>
      <w:r w:rsidRPr="00E11309">
        <w:rPr>
          <w:rFonts w:ascii="Avenir Next LT Pro" w:hAnsi="Avenir Next LT Pro"/>
          <w:sz w:val="22"/>
          <w:szCs w:val="22"/>
        </w:rPr>
        <w:t xml:space="preserve"> eller om grund för uteslutning föreligger enligt </w:t>
      </w:r>
      <w:r w:rsidR="00E77DDF">
        <w:rPr>
          <w:rFonts w:ascii="Avenir Next LT Pro" w:hAnsi="Avenir Next LT Pro"/>
          <w:sz w:val="22"/>
          <w:szCs w:val="22"/>
        </w:rPr>
        <w:t>7</w:t>
      </w:r>
      <w:r w:rsidR="00E77DDF" w:rsidRPr="00E11309">
        <w:rPr>
          <w:rFonts w:ascii="Avenir Next LT Pro" w:hAnsi="Avenir Next LT Pro"/>
          <w:sz w:val="22"/>
          <w:szCs w:val="22"/>
        </w:rPr>
        <w:t xml:space="preserve"> kap 1</w:t>
      </w:r>
      <w:r w:rsidR="00E77DDF">
        <w:rPr>
          <w:rFonts w:ascii="Avenir Next LT Pro" w:hAnsi="Avenir Next LT Pro"/>
          <w:sz w:val="22"/>
          <w:szCs w:val="22"/>
        </w:rPr>
        <w:t xml:space="preserve">-2 § </w:t>
      </w:r>
      <w:r w:rsidR="00E77DDF" w:rsidRPr="00E11309">
        <w:rPr>
          <w:rFonts w:ascii="Avenir Next LT Pro" w:hAnsi="Avenir Next LT Pro"/>
          <w:sz w:val="22"/>
          <w:szCs w:val="22"/>
        </w:rPr>
        <w:t xml:space="preserve">§ </w:t>
      </w:r>
      <w:r w:rsidR="00E77DDF">
        <w:rPr>
          <w:rFonts w:ascii="Avenir Next LT Pro" w:hAnsi="Avenir Next LT Pro"/>
          <w:sz w:val="22"/>
          <w:szCs w:val="22"/>
        </w:rPr>
        <w:t>LOV</w:t>
      </w:r>
      <w:r w:rsidR="00E77DDF" w:rsidRPr="00E11309">
        <w:rPr>
          <w:rFonts w:ascii="Avenir Next LT Pro" w:hAnsi="Avenir Next LT Pro"/>
          <w:sz w:val="22"/>
          <w:szCs w:val="22"/>
        </w:rPr>
        <w:t xml:space="preserve"> </w:t>
      </w:r>
      <w:r w:rsidR="00C934AD" w:rsidRPr="00E11309">
        <w:rPr>
          <w:rFonts w:ascii="Avenir Next LT Pro" w:hAnsi="Avenir Next LT Pro"/>
          <w:sz w:val="22"/>
          <w:szCs w:val="22"/>
        </w:rPr>
        <w:t xml:space="preserve">eller om någon av de punkter som finns uppräknade </w:t>
      </w:r>
      <w:r w:rsidR="00E77DDF">
        <w:rPr>
          <w:rFonts w:ascii="Avenir Next LT Pro" w:hAnsi="Avenir Next LT Pro"/>
          <w:sz w:val="22"/>
          <w:szCs w:val="22"/>
        </w:rPr>
        <w:t>7</w:t>
      </w:r>
      <w:r w:rsidR="00E77DDF" w:rsidRPr="00E11309">
        <w:rPr>
          <w:rFonts w:ascii="Avenir Next LT Pro" w:hAnsi="Avenir Next LT Pro"/>
          <w:sz w:val="22"/>
          <w:szCs w:val="22"/>
        </w:rPr>
        <w:t xml:space="preserve"> kap 1</w:t>
      </w:r>
      <w:r w:rsidR="00E77DDF">
        <w:rPr>
          <w:rFonts w:ascii="Avenir Next LT Pro" w:hAnsi="Avenir Next LT Pro"/>
          <w:sz w:val="22"/>
          <w:szCs w:val="22"/>
        </w:rPr>
        <w:t xml:space="preserve">-2 § </w:t>
      </w:r>
      <w:r w:rsidR="00E77DDF" w:rsidRPr="00E11309">
        <w:rPr>
          <w:rFonts w:ascii="Avenir Next LT Pro" w:hAnsi="Avenir Next LT Pro"/>
          <w:sz w:val="22"/>
          <w:szCs w:val="22"/>
        </w:rPr>
        <w:t xml:space="preserve">§ </w:t>
      </w:r>
      <w:r w:rsidR="00E77DDF">
        <w:rPr>
          <w:rFonts w:ascii="Avenir Next LT Pro" w:hAnsi="Avenir Next LT Pro"/>
          <w:sz w:val="22"/>
          <w:szCs w:val="22"/>
        </w:rPr>
        <w:t>LOV</w:t>
      </w:r>
      <w:r w:rsidR="00E77DDF" w:rsidRPr="00E11309">
        <w:rPr>
          <w:rFonts w:ascii="Avenir Next LT Pro" w:hAnsi="Avenir Next LT Pro"/>
          <w:sz w:val="22"/>
          <w:szCs w:val="22"/>
        </w:rPr>
        <w:t xml:space="preserve"> </w:t>
      </w:r>
      <w:r w:rsidR="00C934AD" w:rsidRPr="00E11309">
        <w:rPr>
          <w:rFonts w:ascii="Avenir Next LT Pro" w:hAnsi="Avenir Next LT Pro"/>
          <w:sz w:val="22"/>
          <w:szCs w:val="22"/>
        </w:rPr>
        <w:t>föreligger och att Leverantören på grund av detta inte kan utföra Uppdrag och inte heller kan ställa betryggande säkerhet för dess utförande</w:t>
      </w:r>
      <w:r w:rsidR="00B500FD" w:rsidRPr="00E11309">
        <w:rPr>
          <w:rFonts w:ascii="Avenir Next LT Pro" w:hAnsi="Avenir Next LT Pro"/>
          <w:sz w:val="22"/>
          <w:szCs w:val="22"/>
        </w:rPr>
        <w:t>;</w:t>
      </w:r>
    </w:p>
    <w:p w14:paraId="4F59429D" w14:textId="77777777" w:rsidR="004951CB" w:rsidRPr="00E11309" w:rsidRDefault="004951CB" w:rsidP="000E45BD">
      <w:pPr>
        <w:widowControl/>
        <w:numPr>
          <w:ilvl w:val="0"/>
          <w:numId w:val="8"/>
        </w:numPr>
        <w:spacing w:after="120"/>
        <w:ind w:left="1134" w:hanging="567"/>
        <w:rPr>
          <w:rFonts w:ascii="Avenir Next LT Pro" w:hAnsi="Avenir Next LT Pro"/>
          <w:sz w:val="22"/>
          <w:szCs w:val="22"/>
        </w:rPr>
      </w:pPr>
      <w:r w:rsidRPr="00E11309">
        <w:rPr>
          <w:rFonts w:ascii="Avenir Next LT Pro" w:hAnsi="Avenir Next LT Pro"/>
          <w:sz w:val="22"/>
          <w:szCs w:val="22"/>
        </w:rPr>
        <w:t xml:space="preserve">Leverantören bryter </w:t>
      </w:r>
      <w:r w:rsidR="00A87725" w:rsidRPr="00E11309">
        <w:rPr>
          <w:rFonts w:ascii="Avenir Next LT Pro" w:hAnsi="Avenir Next LT Pro"/>
          <w:sz w:val="22"/>
          <w:szCs w:val="22"/>
        </w:rPr>
        <w:t xml:space="preserve">mot </w:t>
      </w:r>
      <w:r w:rsidR="00864DB0" w:rsidRPr="00E11309">
        <w:rPr>
          <w:rFonts w:ascii="Avenir Next LT Pro" w:hAnsi="Avenir Next LT Pro"/>
          <w:sz w:val="22"/>
          <w:szCs w:val="22"/>
        </w:rPr>
        <w:t>Kontraktet</w:t>
      </w:r>
      <w:r w:rsidR="00ED65F1" w:rsidRPr="00E11309">
        <w:rPr>
          <w:rFonts w:ascii="Avenir Next LT Pro" w:hAnsi="Avenir Next LT Pro"/>
          <w:sz w:val="22"/>
          <w:szCs w:val="22"/>
        </w:rPr>
        <w:t>,</w:t>
      </w:r>
      <w:r w:rsidR="005A2F2F" w:rsidRPr="00E11309">
        <w:rPr>
          <w:rFonts w:ascii="Avenir Next LT Pro" w:hAnsi="Avenir Next LT Pro"/>
          <w:sz w:val="22"/>
          <w:szCs w:val="22"/>
        </w:rPr>
        <w:t xml:space="preserve"> och detta </w:t>
      </w:r>
      <w:r w:rsidRPr="00E11309">
        <w:rPr>
          <w:rFonts w:ascii="Avenir Next LT Pro" w:hAnsi="Avenir Next LT Pro"/>
          <w:sz w:val="22"/>
          <w:szCs w:val="22"/>
        </w:rPr>
        <w:t>är av väsentlig betydelse för Beställaren</w:t>
      </w:r>
      <w:r w:rsidR="000A4856" w:rsidRPr="00E11309">
        <w:rPr>
          <w:rFonts w:ascii="Avenir Next LT Pro" w:hAnsi="Avenir Next LT Pro"/>
          <w:sz w:val="22"/>
          <w:szCs w:val="22"/>
        </w:rPr>
        <w:t xml:space="preserve"> och rättelse ej sker inom trettio (30) dagar efter skriftligt meddelande</w:t>
      </w:r>
      <w:r w:rsidR="00B500FD" w:rsidRPr="00E11309">
        <w:rPr>
          <w:rFonts w:ascii="Avenir Next LT Pro" w:hAnsi="Avenir Next LT Pro"/>
          <w:sz w:val="22"/>
          <w:szCs w:val="22"/>
        </w:rPr>
        <w:t>;</w:t>
      </w:r>
    </w:p>
    <w:p w14:paraId="2E5D5D33" w14:textId="77777777" w:rsidR="00E064FB" w:rsidRPr="00E11309" w:rsidRDefault="00E064FB" w:rsidP="000E45BD">
      <w:pPr>
        <w:widowControl/>
        <w:numPr>
          <w:ilvl w:val="0"/>
          <w:numId w:val="8"/>
        </w:numPr>
        <w:spacing w:after="120"/>
        <w:ind w:left="1134" w:right="-567" w:hanging="567"/>
        <w:rPr>
          <w:rFonts w:ascii="Avenir Next LT Pro" w:hAnsi="Avenir Next LT Pro"/>
          <w:sz w:val="22"/>
          <w:szCs w:val="22"/>
        </w:rPr>
      </w:pPr>
      <w:r w:rsidRPr="00E11309">
        <w:rPr>
          <w:rFonts w:ascii="Avenir Next LT Pro" w:hAnsi="Avenir Next LT Pro"/>
          <w:sz w:val="22"/>
          <w:szCs w:val="22"/>
        </w:rPr>
        <w:t xml:space="preserve">Leverantören underlåtit att lämna uppgifter som Leverantören enligt </w:t>
      </w:r>
      <w:r w:rsidR="00864DB0" w:rsidRPr="00E11309">
        <w:rPr>
          <w:rFonts w:ascii="Avenir Next LT Pro" w:hAnsi="Avenir Next LT Pro"/>
          <w:sz w:val="22"/>
          <w:szCs w:val="22"/>
        </w:rPr>
        <w:t>Kontraktet</w:t>
      </w:r>
      <w:r w:rsidR="00AE7E87" w:rsidRPr="00E11309">
        <w:rPr>
          <w:rFonts w:ascii="Avenir Next LT Pro" w:hAnsi="Avenir Next LT Pro"/>
          <w:sz w:val="22"/>
          <w:szCs w:val="22"/>
        </w:rPr>
        <w:t xml:space="preserve"> </w:t>
      </w:r>
      <w:r w:rsidRPr="00E11309">
        <w:rPr>
          <w:rFonts w:ascii="Avenir Next LT Pro" w:hAnsi="Avenir Next LT Pro"/>
          <w:sz w:val="22"/>
          <w:szCs w:val="22"/>
        </w:rPr>
        <w:t>är skyldig att lämna till Beställaren, eller om sådana uppgifter är felaktiga.</w:t>
      </w:r>
    </w:p>
    <w:p w14:paraId="4ECD310A" w14:textId="1A020DF3" w:rsidR="008F17E2" w:rsidRPr="00E11309" w:rsidRDefault="008F17E2" w:rsidP="000E45BD">
      <w:pPr>
        <w:widowControl/>
        <w:numPr>
          <w:ilvl w:val="0"/>
          <w:numId w:val="8"/>
        </w:numPr>
        <w:spacing w:after="120"/>
        <w:ind w:left="1134" w:hanging="567"/>
        <w:rPr>
          <w:rFonts w:ascii="Avenir Next LT Pro" w:hAnsi="Avenir Next LT Pro"/>
          <w:sz w:val="22"/>
          <w:szCs w:val="22"/>
        </w:rPr>
      </w:pPr>
      <w:r w:rsidRPr="00E11309">
        <w:rPr>
          <w:rFonts w:ascii="Avenir Next LT Pro" w:hAnsi="Avenir Next LT Pro"/>
          <w:sz w:val="22"/>
          <w:szCs w:val="22"/>
        </w:rPr>
        <w:t>Leverantören åberopat befrielsegrund enligt punkt</w:t>
      </w:r>
      <w:r w:rsidR="00B66768" w:rsidRPr="00E11309">
        <w:rPr>
          <w:rFonts w:ascii="Avenir Next LT Pro" w:hAnsi="Avenir Next LT Pro"/>
          <w:sz w:val="22"/>
          <w:szCs w:val="22"/>
        </w:rPr>
        <w:t>en</w:t>
      </w:r>
      <w:r w:rsidRPr="00E11309">
        <w:rPr>
          <w:rFonts w:ascii="Avenir Next LT Pro" w:hAnsi="Avenir Next LT Pro"/>
          <w:sz w:val="22"/>
          <w:szCs w:val="22"/>
        </w:rPr>
        <w:t xml:space="preserve"> </w:t>
      </w:r>
      <w:r w:rsidR="00B66768" w:rsidRPr="00E11309">
        <w:rPr>
          <w:rFonts w:ascii="Avenir Next LT Pro" w:hAnsi="Avenir Next LT Pro"/>
          <w:sz w:val="22"/>
          <w:szCs w:val="22"/>
        </w:rPr>
        <w:t>[</w:t>
      </w:r>
      <w:r w:rsidRPr="00E11309">
        <w:rPr>
          <w:rFonts w:ascii="Avenir Next LT Pro" w:hAnsi="Avenir Next LT Pro"/>
          <w:sz w:val="22"/>
          <w:szCs w:val="22"/>
        </w:rPr>
        <w:t>Force majeure</w:t>
      </w:r>
      <w:r w:rsidR="00B66768" w:rsidRPr="00E11309">
        <w:rPr>
          <w:rFonts w:ascii="Avenir Next LT Pro" w:hAnsi="Avenir Next LT Pro"/>
          <w:sz w:val="22"/>
          <w:szCs w:val="22"/>
        </w:rPr>
        <w:t>]</w:t>
      </w:r>
      <w:r w:rsidRPr="00E11309">
        <w:rPr>
          <w:rFonts w:ascii="Avenir Next LT Pro" w:hAnsi="Avenir Next LT Pro"/>
          <w:i/>
          <w:sz w:val="22"/>
          <w:szCs w:val="22"/>
        </w:rPr>
        <w:t xml:space="preserve"> </w:t>
      </w:r>
      <w:r w:rsidRPr="00E11309">
        <w:rPr>
          <w:rFonts w:ascii="Avenir Next LT Pro" w:hAnsi="Avenir Next LT Pro"/>
          <w:sz w:val="22"/>
          <w:szCs w:val="22"/>
        </w:rPr>
        <w:t>nedan och sådan omständighet f</w:t>
      </w:r>
      <w:r w:rsidR="00B500FD" w:rsidRPr="00E11309">
        <w:rPr>
          <w:rFonts w:ascii="Avenir Next LT Pro" w:hAnsi="Avenir Next LT Pro"/>
          <w:sz w:val="22"/>
          <w:szCs w:val="22"/>
        </w:rPr>
        <w:t>örelegat mer än tre (3) månader;</w:t>
      </w:r>
    </w:p>
    <w:p w14:paraId="30DF195C" w14:textId="77777777" w:rsidR="00ED5A3B" w:rsidRPr="00E11309" w:rsidRDefault="00C308A1" w:rsidP="00BE70C4">
      <w:pPr>
        <w:pStyle w:val="Rubrik2"/>
        <w:ind w:left="851" w:hanging="709"/>
        <w:rPr>
          <w:rFonts w:ascii="Avenir Next LT Pro" w:hAnsi="Avenir Next LT Pro"/>
          <w:b/>
          <w:bCs/>
          <w:sz w:val="22"/>
          <w:szCs w:val="22"/>
        </w:rPr>
      </w:pPr>
      <w:r w:rsidRPr="00E11309">
        <w:rPr>
          <w:rFonts w:ascii="Avenir Next LT Pro" w:hAnsi="Avenir Next LT Pro"/>
          <w:b/>
          <w:bCs/>
          <w:sz w:val="22"/>
          <w:szCs w:val="22"/>
        </w:rPr>
        <w:t>Hävning</w:t>
      </w:r>
      <w:r w:rsidR="00ED5A3B" w:rsidRPr="00E11309">
        <w:rPr>
          <w:rFonts w:ascii="Avenir Next LT Pro" w:hAnsi="Avenir Next LT Pro"/>
          <w:b/>
          <w:bCs/>
          <w:sz w:val="22"/>
          <w:szCs w:val="22"/>
        </w:rPr>
        <w:t xml:space="preserve"> från Leverantörens sida</w:t>
      </w:r>
    </w:p>
    <w:p w14:paraId="79DCB842" w14:textId="77777777" w:rsidR="00ED5A3B" w:rsidRPr="00E11309" w:rsidRDefault="008335A5" w:rsidP="00C93A9A">
      <w:pPr>
        <w:pStyle w:val="Rubrik3"/>
        <w:spacing w:after="120"/>
        <w:ind w:left="1276" w:hanging="850"/>
        <w:rPr>
          <w:rFonts w:ascii="Avenir Next LT Pro" w:hAnsi="Avenir Next LT Pro"/>
          <w:sz w:val="22"/>
          <w:szCs w:val="22"/>
        </w:rPr>
      </w:pPr>
      <w:r w:rsidRPr="00E11309">
        <w:rPr>
          <w:rFonts w:ascii="Avenir Next LT Pro" w:hAnsi="Avenir Next LT Pro"/>
          <w:sz w:val="22"/>
          <w:szCs w:val="22"/>
        </w:rPr>
        <w:t xml:space="preserve">Leverantören </w:t>
      </w:r>
      <w:r w:rsidR="00153A9E" w:rsidRPr="00E11309">
        <w:rPr>
          <w:rFonts w:ascii="Avenir Next LT Pro" w:hAnsi="Avenir Next LT Pro"/>
          <w:sz w:val="22"/>
          <w:szCs w:val="22"/>
        </w:rPr>
        <w:t xml:space="preserve">äger rätt att </w:t>
      </w:r>
      <w:r w:rsidR="00B17170" w:rsidRPr="00E11309">
        <w:rPr>
          <w:rFonts w:ascii="Avenir Next LT Pro" w:hAnsi="Avenir Next LT Pro"/>
          <w:sz w:val="22"/>
          <w:szCs w:val="22"/>
        </w:rPr>
        <w:t>häva</w:t>
      </w:r>
      <w:r w:rsidR="00153A9E" w:rsidRPr="00E11309">
        <w:rPr>
          <w:rFonts w:ascii="Avenir Next LT Pro" w:hAnsi="Avenir Next LT Pro"/>
          <w:sz w:val="22"/>
          <w:szCs w:val="22"/>
        </w:rPr>
        <w:t xml:space="preserve"> </w:t>
      </w:r>
      <w:r w:rsidR="005447DF" w:rsidRPr="00E11309">
        <w:rPr>
          <w:rFonts w:ascii="Avenir Next LT Pro" w:hAnsi="Avenir Next LT Pro"/>
          <w:sz w:val="22"/>
          <w:szCs w:val="22"/>
        </w:rPr>
        <w:t xml:space="preserve">detta </w:t>
      </w:r>
      <w:r w:rsidR="009341DC" w:rsidRPr="00E11309">
        <w:rPr>
          <w:rFonts w:ascii="Avenir Next LT Pro" w:hAnsi="Avenir Next LT Pro"/>
          <w:sz w:val="22"/>
          <w:szCs w:val="22"/>
        </w:rPr>
        <w:t>Kontrakt</w:t>
      </w:r>
      <w:r w:rsidR="005447DF" w:rsidRPr="00E11309">
        <w:rPr>
          <w:rFonts w:ascii="Avenir Next LT Pro" w:hAnsi="Avenir Next LT Pro"/>
          <w:sz w:val="22"/>
          <w:szCs w:val="22"/>
        </w:rPr>
        <w:t xml:space="preserve"> </w:t>
      </w:r>
      <w:r w:rsidR="00ED5A3B" w:rsidRPr="00E11309">
        <w:rPr>
          <w:rFonts w:ascii="Avenir Next LT Pro" w:hAnsi="Avenir Next LT Pro"/>
          <w:sz w:val="22"/>
          <w:szCs w:val="22"/>
        </w:rPr>
        <w:t>ti</w:t>
      </w:r>
      <w:r w:rsidR="00A2791E" w:rsidRPr="00E11309">
        <w:rPr>
          <w:rFonts w:ascii="Avenir Next LT Pro" w:hAnsi="Avenir Next LT Pro"/>
          <w:sz w:val="22"/>
          <w:szCs w:val="22"/>
        </w:rPr>
        <w:t xml:space="preserve">ll upphörande trettio (30) </w:t>
      </w:r>
      <w:r w:rsidR="00ED5A3B" w:rsidRPr="00E11309">
        <w:rPr>
          <w:rFonts w:ascii="Avenir Next LT Pro" w:hAnsi="Avenir Next LT Pro"/>
          <w:sz w:val="22"/>
          <w:szCs w:val="22"/>
        </w:rPr>
        <w:t>dagar efter avsändandet av den skriftliga uppsägningen, om</w:t>
      </w:r>
      <w:r w:rsidR="0018513F" w:rsidRPr="00E11309">
        <w:rPr>
          <w:rFonts w:ascii="Avenir Next LT Pro" w:hAnsi="Avenir Next LT Pro"/>
          <w:sz w:val="22"/>
          <w:szCs w:val="22"/>
        </w:rPr>
        <w:t>;</w:t>
      </w:r>
    </w:p>
    <w:p w14:paraId="2395B404" w14:textId="77777777" w:rsidR="006E4B44" w:rsidRPr="00E11309" w:rsidRDefault="00EF7817" w:rsidP="00B03B99">
      <w:pPr>
        <w:pStyle w:val="Indragetstycke"/>
        <w:numPr>
          <w:ilvl w:val="0"/>
          <w:numId w:val="5"/>
        </w:numPr>
        <w:tabs>
          <w:tab w:val="clear" w:pos="567"/>
          <w:tab w:val="clear" w:pos="1287"/>
        </w:tabs>
        <w:spacing w:before="120" w:after="120"/>
        <w:ind w:right="0" w:hanging="720"/>
        <w:rPr>
          <w:rFonts w:ascii="Avenir Next LT Pro" w:hAnsi="Avenir Next LT Pro"/>
          <w:sz w:val="22"/>
          <w:szCs w:val="22"/>
        </w:rPr>
      </w:pPr>
      <w:r w:rsidRPr="00E11309">
        <w:rPr>
          <w:rFonts w:ascii="Avenir Next LT Pro" w:hAnsi="Avenir Next LT Pro"/>
          <w:sz w:val="22"/>
          <w:szCs w:val="22"/>
        </w:rPr>
        <w:t>Beställare</w:t>
      </w:r>
      <w:r w:rsidR="006A4D34" w:rsidRPr="00E11309">
        <w:rPr>
          <w:rFonts w:ascii="Avenir Next LT Pro" w:hAnsi="Avenir Next LT Pro"/>
          <w:sz w:val="22"/>
          <w:szCs w:val="22"/>
        </w:rPr>
        <w:t xml:space="preserve">n </w:t>
      </w:r>
      <w:r w:rsidR="00B17170" w:rsidRPr="00E11309">
        <w:rPr>
          <w:rFonts w:ascii="Avenir Next LT Pro" w:hAnsi="Avenir Next LT Pro"/>
          <w:sz w:val="22"/>
          <w:szCs w:val="22"/>
        </w:rPr>
        <w:t>gör sig skyldig till väsentligt kontraktsbrott o</w:t>
      </w:r>
      <w:r w:rsidR="00ED5A3B" w:rsidRPr="00E11309">
        <w:rPr>
          <w:rFonts w:ascii="Avenir Next LT Pro" w:hAnsi="Avenir Next LT Pro"/>
          <w:sz w:val="22"/>
          <w:szCs w:val="22"/>
        </w:rPr>
        <w:t>ch underlåter att vidtaga rättelse inom trettio (30) dagar</w:t>
      </w:r>
      <w:r w:rsidR="00410A87" w:rsidRPr="00E11309">
        <w:rPr>
          <w:rFonts w:ascii="Avenir Next LT Pro" w:hAnsi="Avenir Next LT Pro"/>
          <w:sz w:val="22"/>
          <w:szCs w:val="22"/>
        </w:rPr>
        <w:t xml:space="preserve"> från erhållande av skriftligt meddelande</w:t>
      </w:r>
      <w:r w:rsidR="00ED5A3B" w:rsidRPr="00E11309">
        <w:rPr>
          <w:rFonts w:ascii="Avenir Next LT Pro" w:hAnsi="Avenir Next LT Pro"/>
          <w:sz w:val="22"/>
          <w:szCs w:val="22"/>
        </w:rPr>
        <w:t xml:space="preserve"> (innefattande</w:t>
      </w:r>
      <w:r w:rsidR="0018513F" w:rsidRPr="00E11309">
        <w:rPr>
          <w:rFonts w:ascii="Avenir Next LT Pro" w:hAnsi="Avenir Next LT Pro"/>
          <w:sz w:val="22"/>
          <w:szCs w:val="22"/>
        </w:rPr>
        <w:t xml:space="preserve"> redogörelse för avtalsbrottet);</w:t>
      </w:r>
    </w:p>
    <w:p w14:paraId="4127B0A1" w14:textId="6930F406" w:rsidR="00D24077" w:rsidRPr="00E11309" w:rsidRDefault="00ED5A3B" w:rsidP="00B03B99">
      <w:pPr>
        <w:pStyle w:val="Indragetstycke"/>
        <w:numPr>
          <w:ilvl w:val="0"/>
          <w:numId w:val="5"/>
        </w:numPr>
        <w:tabs>
          <w:tab w:val="clear" w:pos="567"/>
          <w:tab w:val="clear" w:pos="1287"/>
        </w:tabs>
        <w:spacing w:before="120" w:after="240"/>
        <w:ind w:right="0" w:hanging="720"/>
        <w:rPr>
          <w:rFonts w:ascii="Avenir Next LT Pro" w:hAnsi="Avenir Next LT Pro"/>
          <w:sz w:val="22"/>
          <w:szCs w:val="22"/>
        </w:rPr>
      </w:pPr>
      <w:r w:rsidRPr="00E11309">
        <w:rPr>
          <w:rFonts w:ascii="Avenir Next LT Pro" w:hAnsi="Avenir Next LT Pro"/>
          <w:sz w:val="22"/>
          <w:szCs w:val="22"/>
        </w:rPr>
        <w:t>Beställaren åberopat befrielsegrund enligt punkt</w:t>
      </w:r>
      <w:r w:rsidR="00B66768" w:rsidRPr="00E11309">
        <w:rPr>
          <w:rFonts w:ascii="Avenir Next LT Pro" w:hAnsi="Avenir Next LT Pro"/>
          <w:sz w:val="22"/>
          <w:szCs w:val="22"/>
        </w:rPr>
        <w:t>en</w:t>
      </w:r>
      <w:r w:rsidR="00A35A3B" w:rsidRPr="00E11309">
        <w:rPr>
          <w:rFonts w:ascii="Avenir Next LT Pro" w:hAnsi="Avenir Next LT Pro"/>
          <w:sz w:val="22"/>
          <w:szCs w:val="22"/>
        </w:rPr>
        <w:t xml:space="preserve"> </w:t>
      </w:r>
      <w:r w:rsidR="00B66768" w:rsidRPr="00E11309">
        <w:rPr>
          <w:rFonts w:ascii="Avenir Next LT Pro" w:hAnsi="Avenir Next LT Pro"/>
          <w:sz w:val="22"/>
          <w:szCs w:val="22"/>
        </w:rPr>
        <w:t>[</w:t>
      </w:r>
      <w:r w:rsidR="001901CA" w:rsidRPr="00E11309">
        <w:rPr>
          <w:rFonts w:ascii="Avenir Next LT Pro" w:hAnsi="Avenir Next LT Pro"/>
          <w:sz w:val="22"/>
          <w:szCs w:val="22"/>
        </w:rPr>
        <w:t>Force majeure</w:t>
      </w:r>
      <w:r w:rsidR="00B66768" w:rsidRPr="00E11309">
        <w:rPr>
          <w:rFonts w:ascii="Avenir Next LT Pro" w:hAnsi="Avenir Next LT Pro"/>
          <w:sz w:val="22"/>
          <w:szCs w:val="22"/>
        </w:rPr>
        <w:t>]</w:t>
      </w:r>
      <w:r w:rsidR="001901CA" w:rsidRPr="00E11309">
        <w:rPr>
          <w:rFonts w:ascii="Avenir Next LT Pro" w:hAnsi="Avenir Next LT Pro"/>
          <w:color w:val="FF0000"/>
          <w:sz w:val="22"/>
          <w:szCs w:val="22"/>
        </w:rPr>
        <w:t xml:space="preserve"> </w:t>
      </w:r>
      <w:r w:rsidRPr="00E11309">
        <w:rPr>
          <w:rFonts w:ascii="Avenir Next LT Pro" w:hAnsi="Avenir Next LT Pro"/>
          <w:sz w:val="22"/>
          <w:szCs w:val="22"/>
        </w:rPr>
        <w:t>nedan och sådan omständighet förelegat mer än tre (3) månader.</w:t>
      </w:r>
    </w:p>
    <w:p w14:paraId="2AAFECA7" w14:textId="4D8F0184" w:rsidR="00657135" w:rsidRPr="00E11309" w:rsidRDefault="0047590D" w:rsidP="00C93A9A">
      <w:pPr>
        <w:pStyle w:val="Rubrik3"/>
        <w:ind w:left="1276" w:hanging="850"/>
        <w:rPr>
          <w:rFonts w:ascii="Avenir Next LT Pro" w:hAnsi="Avenir Next LT Pro"/>
          <w:sz w:val="22"/>
          <w:szCs w:val="22"/>
        </w:rPr>
      </w:pPr>
      <w:r w:rsidRPr="00E11309">
        <w:rPr>
          <w:rFonts w:ascii="Avenir Next LT Pro" w:hAnsi="Avenir Next LT Pro"/>
          <w:sz w:val="22"/>
          <w:szCs w:val="22"/>
        </w:rPr>
        <w:t>Hävningen</w:t>
      </w:r>
      <w:r w:rsidR="00697AB4" w:rsidRPr="00E11309">
        <w:rPr>
          <w:rFonts w:ascii="Avenir Next LT Pro" w:hAnsi="Avenir Next LT Pro"/>
          <w:sz w:val="22"/>
          <w:szCs w:val="22"/>
        </w:rPr>
        <w:t xml:space="preserve"> ska ske skriftligt genom rekommenderat brev till Beställaren under den i </w:t>
      </w:r>
      <w:r w:rsidR="00864DB0" w:rsidRPr="00E11309">
        <w:rPr>
          <w:rFonts w:ascii="Avenir Next LT Pro" w:hAnsi="Avenir Next LT Pro"/>
          <w:sz w:val="22"/>
          <w:szCs w:val="22"/>
        </w:rPr>
        <w:t>Kontraktet</w:t>
      </w:r>
      <w:r w:rsidR="006A4D34" w:rsidRPr="00E11309">
        <w:rPr>
          <w:rFonts w:ascii="Avenir Next LT Pro" w:hAnsi="Avenir Next LT Pro"/>
          <w:sz w:val="22"/>
          <w:szCs w:val="22"/>
        </w:rPr>
        <w:t xml:space="preserve"> </w:t>
      </w:r>
      <w:r w:rsidR="00697AB4" w:rsidRPr="00E11309">
        <w:rPr>
          <w:rFonts w:ascii="Avenir Next LT Pro" w:hAnsi="Avenir Next LT Pro"/>
          <w:sz w:val="22"/>
          <w:szCs w:val="22"/>
        </w:rPr>
        <w:t xml:space="preserve">angivna adressen. Leverantören ska därvid uppge grunden för det </w:t>
      </w:r>
      <w:proofErr w:type="spellStart"/>
      <w:r w:rsidR="00697AB4" w:rsidRPr="00E11309">
        <w:rPr>
          <w:rFonts w:ascii="Avenir Next LT Pro" w:hAnsi="Avenir Next LT Pro"/>
          <w:sz w:val="22"/>
          <w:szCs w:val="22"/>
        </w:rPr>
        <w:t>förtida</w:t>
      </w:r>
      <w:proofErr w:type="spellEnd"/>
      <w:r w:rsidR="00697AB4" w:rsidRPr="00E11309">
        <w:rPr>
          <w:rFonts w:ascii="Avenir Next LT Pro" w:hAnsi="Avenir Next LT Pro"/>
          <w:sz w:val="22"/>
          <w:szCs w:val="22"/>
        </w:rPr>
        <w:t xml:space="preserve"> upphörandet. Har detta skett ska hävningen eller uppsägningen anses vara fullgjord</w:t>
      </w:r>
      <w:r w:rsidR="00A35A3B" w:rsidRPr="00E11309">
        <w:rPr>
          <w:rFonts w:ascii="Avenir Next LT Pro" w:hAnsi="Avenir Next LT Pro"/>
          <w:sz w:val="22"/>
          <w:szCs w:val="22"/>
        </w:rPr>
        <w:t>.</w:t>
      </w:r>
    </w:p>
    <w:p w14:paraId="3A16862E" w14:textId="77777777" w:rsidR="009B7960" w:rsidRPr="00E11309" w:rsidRDefault="009B7960" w:rsidP="009B7960">
      <w:pPr>
        <w:pStyle w:val="Rubrik2"/>
        <w:ind w:left="851" w:hanging="709"/>
        <w:rPr>
          <w:rFonts w:ascii="Avenir Next LT Pro" w:hAnsi="Avenir Next LT Pro"/>
          <w:b/>
          <w:bCs/>
          <w:sz w:val="22"/>
          <w:szCs w:val="22"/>
        </w:rPr>
      </w:pPr>
      <w:r w:rsidRPr="00E11309">
        <w:rPr>
          <w:rFonts w:ascii="Avenir Next LT Pro" w:hAnsi="Avenir Next LT Pro"/>
          <w:b/>
          <w:bCs/>
          <w:sz w:val="22"/>
          <w:szCs w:val="22"/>
        </w:rPr>
        <w:t xml:space="preserve">Särskilda grunder för </w:t>
      </w:r>
      <w:r w:rsidR="0047590D" w:rsidRPr="00E11309">
        <w:rPr>
          <w:rFonts w:ascii="Avenir Next LT Pro" w:hAnsi="Avenir Next LT Pro"/>
          <w:b/>
          <w:bCs/>
          <w:sz w:val="22"/>
          <w:szCs w:val="22"/>
        </w:rPr>
        <w:t>hävning</w:t>
      </w:r>
    </w:p>
    <w:p w14:paraId="0D265F71" w14:textId="77777777" w:rsidR="009B7960" w:rsidRPr="00E11309" w:rsidRDefault="009B7960" w:rsidP="009B7960">
      <w:pPr>
        <w:pStyle w:val="Rubrik3"/>
        <w:spacing w:after="120"/>
        <w:ind w:left="1276" w:hanging="850"/>
        <w:rPr>
          <w:rFonts w:ascii="Avenir Next LT Pro" w:hAnsi="Avenir Next LT Pro"/>
          <w:sz w:val="22"/>
          <w:szCs w:val="22"/>
        </w:rPr>
      </w:pPr>
      <w:r w:rsidRPr="00E11309">
        <w:rPr>
          <w:rFonts w:ascii="Avenir Next LT Pro" w:hAnsi="Avenir Next LT Pro"/>
          <w:sz w:val="22"/>
          <w:szCs w:val="22"/>
        </w:rPr>
        <w:t xml:space="preserve">Beställaren får med omedelbar verkan </w:t>
      </w:r>
      <w:r w:rsidR="0047590D" w:rsidRPr="00E11309">
        <w:rPr>
          <w:rFonts w:ascii="Avenir Next LT Pro" w:hAnsi="Avenir Next LT Pro"/>
          <w:sz w:val="22"/>
          <w:szCs w:val="22"/>
        </w:rPr>
        <w:t>häva</w:t>
      </w:r>
      <w:r w:rsidRPr="00E11309">
        <w:rPr>
          <w:rFonts w:ascii="Avenir Next LT Pro" w:hAnsi="Avenir Next LT Pro"/>
          <w:sz w:val="22"/>
          <w:szCs w:val="22"/>
        </w:rPr>
        <w:t xml:space="preserve"> detta </w:t>
      </w:r>
      <w:r w:rsidR="009341DC" w:rsidRPr="00E11309">
        <w:rPr>
          <w:rFonts w:ascii="Avenir Next LT Pro" w:hAnsi="Avenir Next LT Pro"/>
          <w:sz w:val="22"/>
          <w:szCs w:val="22"/>
        </w:rPr>
        <w:t>Kontrakt</w:t>
      </w:r>
      <w:r w:rsidRPr="00E11309">
        <w:rPr>
          <w:rFonts w:ascii="Avenir Next LT Pro" w:hAnsi="Avenir Next LT Pro"/>
          <w:sz w:val="22"/>
          <w:szCs w:val="22"/>
        </w:rPr>
        <w:t xml:space="preserve"> om:</w:t>
      </w:r>
    </w:p>
    <w:p w14:paraId="14282588" w14:textId="77777777" w:rsidR="009B7960" w:rsidRPr="00E11309" w:rsidRDefault="009B7960" w:rsidP="009B7960">
      <w:pPr>
        <w:pStyle w:val="Liststycke"/>
        <w:numPr>
          <w:ilvl w:val="0"/>
          <w:numId w:val="23"/>
        </w:numPr>
        <w:rPr>
          <w:rFonts w:ascii="Avenir Next LT Pro" w:hAnsi="Avenir Next LT Pro"/>
          <w:sz w:val="22"/>
          <w:szCs w:val="22"/>
          <w:lang w:val="sv-SE"/>
        </w:rPr>
      </w:pPr>
      <w:r w:rsidRPr="00E11309">
        <w:rPr>
          <w:rFonts w:ascii="Avenir Next LT Pro" w:hAnsi="Avenir Next LT Pro"/>
          <w:sz w:val="22"/>
          <w:szCs w:val="22"/>
          <w:lang w:val="sv-SE"/>
        </w:rPr>
        <w:lastRenderedPageBreak/>
        <w:t xml:space="preserve">det framgår av en domstols lagakraftvunna dom eller beslut att </w:t>
      </w:r>
      <w:r w:rsidR="00864DB0" w:rsidRPr="00E11309">
        <w:rPr>
          <w:rFonts w:ascii="Avenir Next LT Pro" w:hAnsi="Avenir Next LT Pro"/>
          <w:sz w:val="22"/>
          <w:szCs w:val="22"/>
          <w:lang w:val="sv-SE"/>
        </w:rPr>
        <w:t>Kontraktet</w:t>
      </w:r>
      <w:r w:rsidRPr="00E11309">
        <w:rPr>
          <w:rFonts w:ascii="Avenir Next LT Pro" w:hAnsi="Avenir Next LT Pro"/>
          <w:sz w:val="22"/>
          <w:szCs w:val="22"/>
          <w:lang w:val="sv-SE"/>
        </w:rPr>
        <w:t xml:space="preserve"> har slutits i strid med upphandlingslagstiftningens bestämmelser om tillåtna ändringar av </w:t>
      </w:r>
      <w:r w:rsidR="009341DC" w:rsidRPr="00E11309">
        <w:rPr>
          <w:rFonts w:ascii="Avenir Next LT Pro" w:hAnsi="Avenir Next LT Pro"/>
          <w:sz w:val="22"/>
          <w:szCs w:val="22"/>
          <w:lang w:val="sv-SE"/>
        </w:rPr>
        <w:t>Kontrakt</w:t>
      </w:r>
      <w:r w:rsidRPr="00E11309">
        <w:rPr>
          <w:rFonts w:ascii="Avenir Next LT Pro" w:hAnsi="Avenir Next LT Pro"/>
          <w:sz w:val="22"/>
          <w:szCs w:val="22"/>
          <w:lang w:val="sv-SE"/>
        </w:rPr>
        <w:t>;</w:t>
      </w:r>
    </w:p>
    <w:p w14:paraId="63347DB7" w14:textId="77777777" w:rsidR="009B7960" w:rsidRPr="00E11309" w:rsidRDefault="009B7960" w:rsidP="009B7960">
      <w:pPr>
        <w:pStyle w:val="Liststycke"/>
        <w:numPr>
          <w:ilvl w:val="0"/>
          <w:numId w:val="23"/>
        </w:numPr>
        <w:rPr>
          <w:rFonts w:ascii="Avenir Next LT Pro" w:hAnsi="Avenir Next LT Pro"/>
          <w:sz w:val="22"/>
          <w:szCs w:val="22"/>
          <w:lang w:val="sv-SE"/>
        </w:rPr>
      </w:pPr>
      <w:r w:rsidRPr="00E11309">
        <w:rPr>
          <w:rFonts w:ascii="Avenir Next LT Pro" w:hAnsi="Avenir Next LT Pro"/>
          <w:sz w:val="22"/>
          <w:szCs w:val="22"/>
          <w:lang w:val="sv-SE"/>
        </w:rPr>
        <w:t xml:space="preserve">Leverantören borde ha uteslutits från upphandlingen enligt obligatoriska uteslutningsgrunder när </w:t>
      </w:r>
      <w:r w:rsidR="00864DB0" w:rsidRPr="00E11309">
        <w:rPr>
          <w:rFonts w:ascii="Avenir Next LT Pro" w:hAnsi="Avenir Next LT Pro"/>
          <w:sz w:val="22"/>
          <w:szCs w:val="22"/>
          <w:lang w:val="sv-SE"/>
        </w:rPr>
        <w:t>Kontraktet</w:t>
      </w:r>
      <w:r w:rsidRPr="00E11309">
        <w:rPr>
          <w:rFonts w:ascii="Avenir Next LT Pro" w:hAnsi="Avenir Next LT Pro"/>
          <w:sz w:val="22"/>
          <w:szCs w:val="22"/>
          <w:lang w:val="sv-SE"/>
        </w:rPr>
        <w:t xml:space="preserve"> ingicks; eller</w:t>
      </w:r>
    </w:p>
    <w:p w14:paraId="6FC7AEDE" w14:textId="0742EC74" w:rsidR="009B7960" w:rsidRDefault="009B7960" w:rsidP="009B7960">
      <w:pPr>
        <w:pStyle w:val="Liststycke"/>
        <w:numPr>
          <w:ilvl w:val="0"/>
          <w:numId w:val="23"/>
        </w:numPr>
        <w:rPr>
          <w:rFonts w:ascii="Avenir Next LT Pro" w:hAnsi="Avenir Next LT Pro"/>
          <w:sz w:val="22"/>
          <w:szCs w:val="22"/>
          <w:lang w:val="sv-SE"/>
        </w:rPr>
      </w:pPr>
      <w:r w:rsidRPr="00E11309">
        <w:rPr>
          <w:rFonts w:ascii="Avenir Next LT Pro" w:hAnsi="Avenir Next LT Pro"/>
          <w:sz w:val="22"/>
          <w:szCs w:val="22"/>
          <w:lang w:val="sv-SE"/>
        </w:rPr>
        <w:t xml:space="preserve">EU-domstolen i ett avgörande konstaterar att ingående av </w:t>
      </w:r>
      <w:r w:rsidR="00864DB0" w:rsidRPr="00E11309">
        <w:rPr>
          <w:rFonts w:ascii="Avenir Next LT Pro" w:hAnsi="Avenir Next LT Pro"/>
          <w:sz w:val="22"/>
          <w:szCs w:val="22"/>
          <w:lang w:val="sv-SE"/>
        </w:rPr>
        <w:t>Kontraktet</w:t>
      </w:r>
      <w:r w:rsidRPr="00E11309">
        <w:rPr>
          <w:rFonts w:ascii="Avenir Next LT Pro" w:hAnsi="Avenir Next LT Pro"/>
          <w:sz w:val="22"/>
          <w:szCs w:val="22"/>
          <w:lang w:val="sv-SE"/>
        </w:rPr>
        <w:t xml:space="preserve"> innebär ett allvarligt åsidosättande av EU-rätten.</w:t>
      </w:r>
    </w:p>
    <w:p w14:paraId="1914CD77" w14:textId="7EBF2325" w:rsidR="00804F88" w:rsidRDefault="00804F88" w:rsidP="009B7960">
      <w:pPr>
        <w:pStyle w:val="Liststycke"/>
        <w:numPr>
          <w:ilvl w:val="0"/>
          <w:numId w:val="23"/>
        </w:numPr>
        <w:rPr>
          <w:rFonts w:ascii="Avenir Next LT Pro" w:hAnsi="Avenir Next LT Pro"/>
          <w:sz w:val="22"/>
          <w:szCs w:val="22"/>
          <w:lang w:val="sv-SE"/>
        </w:rPr>
      </w:pPr>
      <w:r>
        <w:rPr>
          <w:rFonts w:ascii="Avenir Next LT Pro" w:hAnsi="Avenir Next LT Pro"/>
          <w:sz w:val="22"/>
          <w:szCs w:val="22"/>
          <w:lang w:val="sv-SE"/>
        </w:rPr>
        <w:t xml:space="preserve">Leverantören vid fler än tio (10) separata leveransdagar under en tolv (12) månaders period inte upprätthållit leveranser inom det angivna tidsspannet och ålagts med viten. </w:t>
      </w:r>
    </w:p>
    <w:p w14:paraId="2D75E3FA" w14:textId="5EF68E29" w:rsidR="00E77DDF" w:rsidRDefault="00804F88" w:rsidP="009B7960">
      <w:pPr>
        <w:pStyle w:val="Liststycke"/>
        <w:numPr>
          <w:ilvl w:val="0"/>
          <w:numId w:val="23"/>
        </w:numPr>
        <w:rPr>
          <w:rFonts w:ascii="Avenir Next LT Pro" w:hAnsi="Avenir Next LT Pro"/>
          <w:sz w:val="22"/>
          <w:szCs w:val="22"/>
          <w:lang w:val="sv-SE"/>
        </w:rPr>
      </w:pPr>
      <w:r>
        <w:rPr>
          <w:rFonts w:ascii="Avenir Next LT Pro" w:hAnsi="Avenir Next LT Pro"/>
          <w:sz w:val="22"/>
          <w:szCs w:val="22"/>
          <w:lang w:val="sv-SE"/>
        </w:rPr>
        <w:t xml:space="preserve">Leverantören vid fler än fem (5) tillfällen under en tolv (12) månaders period haft tekniska problem som omöjliggjort beställning via </w:t>
      </w:r>
      <w:proofErr w:type="spellStart"/>
      <w:r>
        <w:rPr>
          <w:rFonts w:ascii="Avenir Next LT Pro" w:hAnsi="Avenir Next LT Pro"/>
          <w:sz w:val="22"/>
          <w:szCs w:val="22"/>
          <w:lang w:val="sv-SE"/>
        </w:rPr>
        <w:t>webshop</w:t>
      </w:r>
      <w:proofErr w:type="spellEnd"/>
      <w:r>
        <w:rPr>
          <w:rFonts w:ascii="Avenir Next LT Pro" w:hAnsi="Avenir Next LT Pro"/>
          <w:sz w:val="22"/>
          <w:szCs w:val="22"/>
          <w:lang w:val="sv-SE"/>
        </w:rPr>
        <w:t xml:space="preserve"> och ålagts med viten. </w:t>
      </w:r>
    </w:p>
    <w:p w14:paraId="2567B651" w14:textId="0A2CD004" w:rsidR="00804F88" w:rsidRDefault="00804F88" w:rsidP="00804F88">
      <w:pPr>
        <w:pStyle w:val="Liststycke"/>
        <w:numPr>
          <w:ilvl w:val="0"/>
          <w:numId w:val="23"/>
        </w:numPr>
        <w:rPr>
          <w:rFonts w:ascii="Avenir Next LT Pro" w:hAnsi="Avenir Next LT Pro"/>
          <w:sz w:val="22"/>
          <w:szCs w:val="22"/>
          <w:lang w:val="sv-SE"/>
        </w:rPr>
      </w:pPr>
      <w:r>
        <w:rPr>
          <w:rFonts w:ascii="Avenir Next LT Pro" w:hAnsi="Avenir Next LT Pro"/>
          <w:sz w:val="22"/>
          <w:szCs w:val="22"/>
          <w:lang w:val="sv-SE"/>
        </w:rPr>
        <w:t xml:space="preserve">Leverantören vid fler än tre (3) tillfällen under en tolv (12) månaders period brutit mot uppställda krav på fordonets miljöklassning och ålagts med viten. </w:t>
      </w:r>
    </w:p>
    <w:p w14:paraId="7434E984" w14:textId="70DD6F35" w:rsidR="00804F88" w:rsidRDefault="00804F88" w:rsidP="00804F88">
      <w:pPr>
        <w:pStyle w:val="Liststycke"/>
        <w:numPr>
          <w:ilvl w:val="0"/>
          <w:numId w:val="23"/>
        </w:numPr>
        <w:rPr>
          <w:rFonts w:ascii="Avenir Next LT Pro" w:hAnsi="Avenir Next LT Pro"/>
          <w:sz w:val="22"/>
          <w:szCs w:val="22"/>
          <w:lang w:val="sv-SE"/>
        </w:rPr>
      </w:pPr>
      <w:r>
        <w:rPr>
          <w:rFonts w:ascii="Avenir Next LT Pro" w:hAnsi="Avenir Next LT Pro"/>
          <w:sz w:val="22"/>
          <w:szCs w:val="22"/>
          <w:lang w:val="sv-SE"/>
        </w:rPr>
        <w:t xml:space="preserve">Beställaren väljer att </w:t>
      </w:r>
      <w:r w:rsidR="00844E0E">
        <w:rPr>
          <w:rFonts w:ascii="Avenir Next LT Pro" w:hAnsi="Avenir Next LT Pro"/>
          <w:sz w:val="22"/>
          <w:szCs w:val="22"/>
          <w:lang w:val="sv-SE"/>
        </w:rPr>
        <w:t xml:space="preserve">avsluta LOV-systemet efter den inledande perioden om 36 månader. </w:t>
      </w:r>
      <w:r w:rsidR="00965C3B">
        <w:rPr>
          <w:rFonts w:ascii="Avenir Next LT Pro" w:hAnsi="Avenir Next LT Pro"/>
          <w:sz w:val="22"/>
          <w:szCs w:val="22"/>
          <w:lang w:val="sv-SE"/>
        </w:rPr>
        <w:t xml:space="preserve">Leverantören har därefter inte möjlighet att göra anspråk gentemot kommunen. </w:t>
      </w:r>
    </w:p>
    <w:p w14:paraId="33B895DC" w14:textId="77777777" w:rsidR="00804F88" w:rsidRPr="00E11309" w:rsidRDefault="00804F88" w:rsidP="00804F88">
      <w:pPr>
        <w:pStyle w:val="Liststycke"/>
        <w:ind w:left="1571"/>
        <w:rPr>
          <w:rFonts w:ascii="Avenir Next LT Pro" w:hAnsi="Avenir Next LT Pro"/>
          <w:sz w:val="22"/>
          <w:szCs w:val="22"/>
          <w:lang w:val="sv-SE"/>
        </w:rPr>
      </w:pPr>
    </w:p>
    <w:p w14:paraId="6E99A84F" w14:textId="59B7103B" w:rsidR="005D202E" w:rsidRPr="00804F88" w:rsidRDefault="009B7960" w:rsidP="00804F88">
      <w:pPr>
        <w:pStyle w:val="Rubrik3"/>
        <w:numPr>
          <w:ilvl w:val="0"/>
          <w:numId w:val="0"/>
        </w:numPr>
        <w:spacing w:after="120"/>
        <w:ind w:left="1276"/>
        <w:rPr>
          <w:rFonts w:ascii="Avenir Next LT Pro" w:hAnsi="Avenir Next LT Pro"/>
          <w:sz w:val="22"/>
          <w:szCs w:val="22"/>
        </w:rPr>
      </w:pPr>
      <w:r w:rsidRPr="00E11309">
        <w:rPr>
          <w:rFonts w:ascii="Avenir Next LT Pro" w:hAnsi="Avenir Next LT Pro"/>
          <w:sz w:val="22"/>
          <w:szCs w:val="22"/>
        </w:rPr>
        <w:t xml:space="preserve">Vid </w:t>
      </w:r>
      <w:r w:rsidR="0047590D" w:rsidRPr="00E11309">
        <w:rPr>
          <w:rFonts w:ascii="Avenir Next LT Pro" w:hAnsi="Avenir Next LT Pro"/>
          <w:sz w:val="22"/>
          <w:szCs w:val="22"/>
        </w:rPr>
        <w:t>hävning</w:t>
      </w:r>
      <w:r w:rsidRPr="00E11309">
        <w:rPr>
          <w:rFonts w:ascii="Avenir Next LT Pro" w:hAnsi="Avenir Next LT Pro"/>
          <w:sz w:val="22"/>
          <w:szCs w:val="22"/>
        </w:rPr>
        <w:t xml:space="preserve"> enligt denna punkt bortfaller </w:t>
      </w:r>
      <w:r w:rsidR="00645220" w:rsidRPr="00E11309">
        <w:rPr>
          <w:rFonts w:ascii="Avenir Next LT Pro" w:hAnsi="Avenir Next LT Pro"/>
          <w:sz w:val="22"/>
          <w:szCs w:val="22"/>
        </w:rPr>
        <w:t>Parter</w:t>
      </w:r>
      <w:r w:rsidRPr="00E11309">
        <w:rPr>
          <w:rFonts w:ascii="Avenir Next LT Pro" w:hAnsi="Avenir Next LT Pro"/>
          <w:sz w:val="22"/>
          <w:szCs w:val="22"/>
        </w:rPr>
        <w:t>nas framtida skyldigheter</w:t>
      </w:r>
    </w:p>
    <w:p w14:paraId="589442E9" w14:textId="77777777" w:rsidR="003E161B" w:rsidRPr="00E11309" w:rsidRDefault="003E161B" w:rsidP="00164DA6">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Ö</w:t>
      </w:r>
      <w:r w:rsidR="00431216" w:rsidRPr="00E11309">
        <w:rPr>
          <w:rFonts w:ascii="Avenir Next LT Pro" w:hAnsi="Avenir Next LT Pro"/>
          <w:smallCaps w:val="0"/>
        </w:rPr>
        <w:t>v</w:t>
      </w:r>
      <w:r w:rsidR="0097269E" w:rsidRPr="00E11309">
        <w:rPr>
          <w:rFonts w:ascii="Avenir Next LT Pro" w:hAnsi="Avenir Next LT Pro"/>
          <w:smallCaps w:val="0"/>
        </w:rPr>
        <w:t>e</w:t>
      </w:r>
      <w:r w:rsidR="00431216" w:rsidRPr="00E11309">
        <w:rPr>
          <w:rFonts w:ascii="Avenir Next LT Pro" w:hAnsi="Avenir Next LT Pro"/>
          <w:smallCaps w:val="0"/>
        </w:rPr>
        <w:t>rlåtelse/Ägarskifte</w:t>
      </w:r>
    </w:p>
    <w:p w14:paraId="4AD7D6FC" w14:textId="77777777" w:rsidR="00B7471A" w:rsidRPr="00E11309" w:rsidRDefault="009341DC" w:rsidP="00B7471A">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Ingånget Kontrakt får överlåtas under de förutsättningar som framgår av 17 kap. 13 § LOU. Överlåtelsen ska i förväg godkännas av beställaren och överlåtelseavtal ska upprättas skriftligen och undertecknas av beställaren och den nya leverantören. Leverantören äger inte rätt att, utan skriftligt samtycke, överlåta, upplåta eller pantsätta sina rättigheter eller skyldigheter enligt Kontraktet</w:t>
      </w:r>
      <w:r w:rsidR="00B7471A" w:rsidRPr="00E11309">
        <w:rPr>
          <w:rFonts w:ascii="Avenir Next LT Pro" w:hAnsi="Avenir Next LT Pro"/>
          <w:sz w:val="22"/>
          <w:szCs w:val="22"/>
        </w:rPr>
        <w:t>.</w:t>
      </w:r>
    </w:p>
    <w:p w14:paraId="555F626E" w14:textId="77777777" w:rsidR="003E161B" w:rsidRPr="00E11309" w:rsidRDefault="003E161B" w:rsidP="00164DA6">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T</w:t>
      </w:r>
      <w:r w:rsidR="00C871AB" w:rsidRPr="00E11309">
        <w:rPr>
          <w:rFonts w:ascii="Avenir Next LT Pro" w:hAnsi="Avenir Next LT Pro"/>
          <w:smallCaps w:val="0"/>
        </w:rPr>
        <w:t>vist</w:t>
      </w:r>
    </w:p>
    <w:p w14:paraId="474FEA7B" w14:textId="77777777" w:rsidR="003E161B" w:rsidRPr="00E11309" w:rsidRDefault="003E161B" w:rsidP="009A5DD3">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Tvist i anledning av detta </w:t>
      </w:r>
      <w:r w:rsidR="009341DC" w:rsidRPr="00E11309">
        <w:rPr>
          <w:rFonts w:ascii="Avenir Next LT Pro" w:hAnsi="Avenir Next LT Pro"/>
          <w:sz w:val="22"/>
          <w:szCs w:val="22"/>
        </w:rPr>
        <w:t>Kontrakt</w:t>
      </w:r>
      <w:r w:rsidRPr="00E11309">
        <w:rPr>
          <w:rFonts w:ascii="Avenir Next LT Pro" w:hAnsi="Avenir Next LT Pro"/>
          <w:sz w:val="22"/>
          <w:szCs w:val="22"/>
        </w:rPr>
        <w:t xml:space="preserve"> </w:t>
      </w:r>
      <w:r w:rsidR="00420571" w:rsidRPr="00E11309">
        <w:rPr>
          <w:rFonts w:ascii="Avenir Next LT Pro" w:hAnsi="Avenir Next LT Pro"/>
          <w:sz w:val="22"/>
          <w:szCs w:val="22"/>
        </w:rPr>
        <w:t>ska</w:t>
      </w:r>
      <w:r w:rsidR="007C4C7F" w:rsidRPr="00E11309">
        <w:rPr>
          <w:rFonts w:ascii="Avenir Next LT Pro" w:hAnsi="Avenir Next LT Pro"/>
          <w:sz w:val="22"/>
          <w:szCs w:val="22"/>
        </w:rPr>
        <w:t xml:space="preserve"> slutligt avgöras av svensk</w:t>
      </w:r>
      <w:r w:rsidRPr="00E11309">
        <w:rPr>
          <w:rFonts w:ascii="Avenir Next LT Pro" w:hAnsi="Avenir Next LT Pro"/>
          <w:sz w:val="22"/>
          <w:szCs w:val="22"/>
        </w:rPr>
        <w:t xml:space="preserve"> allmän domstol med tillämpning av svensk rätt.</w:t>
      </w:r>
    </w:p>
    <w:p w14:paraId="5FE34653" w14:textId="77777777" w:rsidR="003E161B" w:rsidRPr="00E11309" w:rsidRDefault="003E161B" w:rsidP="00164DA6">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Ä</w:t>
      </w:r>
      <w:r w:rsidR="00C871AB" w:rsidRPr="00E11309">
        <w:rPr>
          <w:rFonts w:ascii="Avenir Next LT Pro" w:hAnsi="Avenir Next LT Pro"/>
          <w:smallCaps w:val="0"/>
        </w:rPr>
        <w:t>ndringar</w:t>
      </w:r>
    </w:p>
    <w:p w14:paraId="2D0DCF98" w14:textId="77777777" w:rsidR="005D7A4E" w:rsidRPr="00E11309" w:rsidRDefault="003E161B" w:rsidP="009A5DD3">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Ändringar och tillägg till detta </w:t>
      </w:r>
      <w:r w:rsidR="009341DC" w:rsidRPr="00E11309">
        <w:rPr>
          <w:rFonts w:ascii="Avenir Next LT Pro" w:hAnsi="Avenir Next LT Pro"/>
          <w:sz w:val="22"/>
          <w:szCs w:val="22"/>
        </w:rPr>
        <w:t>Kontrakt</w:t>
      </w:r>
      <w:r w:rsidR="00BC5E57" w:rsidRPr="00E11309">
        <w:rPr>
          <w:rFonts w:ascii="Avenir Next LT Pro" w:hAnsi="Avenir Next LT Pro"/>
          <w:sz w:val="22"/>
          <w:szCs w:val="22"/>
        </w:rPr>
        <w:t xml:space="preserve"> </w:t>
      </w:r>
      <w:r w:rsidR="00420571" w:rsidRPr="00E11309">
        <w:rPr>
          <w:rFonts w:ascii="Avenir Next LT Pro" w:hAnsi="Avenir Next LT Pro"/>
          <w:sz w:val="22"/>
          <w:szCs w:val="22"/>
        </w:rPr>
        <w:t>ska</w:t>
      </w:r>
      <w:r w:rsidRPr="00E11309">
        <w:rPr>
          <w:rFonts w:ascii="Avenir Next LT Pro" w:hAnsi="Avenir Next LT Pro"/>
          <w:sz w:val="22"/>
          <w:szCs w:val="22"/>
        </w:rPr>
        <w:t xml:space="preserve"> för att äga giltighet vara skriftliga och undertecknade av </w:t>
      </w:r>
      <w:r w:rsidR="00FF29E7" w:rsidRPr="00E11309">
        <w:rPr>
          <w:rFonts w:ascii="Avenir Next LT Pro" w:hAnsi="Avenir Next LT Pro"/>
          <w:sz w:val="22"/>
          <w:szCs w:val="22"/>
        </w:rPr>
        <w:t xml:space="preserve">företrädare </w:t>
      </w:r>
      <w:r w:rsidR="00565327" w:rsidRPr="00E11309">
        <w:rPr>
          <w:rFonts w:ascii="Avenir Next LT Pro" w:hAnsi="Avenir Next LT Pro"/>
          <w:sz w:val="22"/>
          <w:szCs w:val="22"/>
        </w:rPr>
        <w:t>för</w:t>
      </w:r>
      <w:r w:rsidR="00FF29E7" w:rsidRPr="00E11309">
        <w:rPr>
          <w:rFonts w:ascii="Avenir Next LT Pro" w:hAnsi="Avenir Next LT Pro"/>
          <w:sz w:val="22"/>
          <w:szCs w:val="22"/>
        </w:rPr>
        <w:t xml:space="preserve"> </w:t>
      </w:r>
      <w:r w:rsidRPr="00E11309">
        <w:rPr>
          <w:rFonts w:ascii="Avenir Next LT Pro" w:hAnsi="Avenir Next LT Pro"/>
          <w:sz w:val="22"/>
          <w:szCs w:val="22"/>
        </w:rPr>
        <w:t>båda Parter.</w:t>
      </w:r>
    </w:p>
    <w:p w14:paraId="05E1D436" w14:textId="77777777" w:rsidR="009F7F40" w:rsidRPr="00E11309" w:rsidRDefault="009F7F40" w:rsidP="00164DA6">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lastRenderedPageBreak/>
        <w:t>Omförhandling</w:t>
      </w:r>
    </w:p>
    <w:p w14:paraId="4396D4DD" w14:textId="77777777" w:rsidR="009F7F40" w:rsidRPr="00E11309" w:rsidRDefault="009F7F40" w:rsidP="009A5DD3">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Beställaren kan begära förhandling av villkor i detta </w:t>
      </w:r>
      <w:r w:rsidR="009341DC" w:rsidRPr="00E11309">
        <w:rPr>
          <w:rFonts w:ascii="Avenir Next LT Pro" w:hAnsi="Avenir Next LT Pro"/>
          <w:sz w:val="22"/>
          <w:szCs w:val="22"/>
        </w:rPr>
        <w:t>Kontrakt</w:t>
      </w:r>
      <w:r w:rsidRPr="00E11309">
        <w:rPr>
          <w:rFonts w:ascii="Avenir Next LT Pro" w:hAnsi="Avenir Next LT Pro"/>
          <w:sz w:val="22"/>
          <w:szCs w:val="22"/>
        </w:rPr>
        <w:t xml:space="preserve"> om det sker</w:t>
      </w:r>
      <w:r w:rsidR="00B32D43" w:rsidRPr="00E11309">
        <w:rPr>
          <w:rFonts w:ascii="Avenir Next LT Pro" w:hAnsi="Avenir Next LT Pro"/>
          <w:sz w:val="22"/>
          <w:szCs w:val="22"/>
        </w:rPr>
        <w:t xml:space="preserve"> betydande</w:t>
      </w:r>
      <w:r w:rsidRPr="00E11309">
        <w:rPr>
          <w:rFonts w:ascii="Avenir Next LT Pro" w:hAnsi="Avenir Next LT Pro"/>
          <w:sz w:val="22"/>
          <w:szCs w:val="22"/>
        </w:rPr>
        <w:t xml:space="preserve"> förändringar hos Beställaren eller om </w:t>
      </w:r>
      <w:r w:rsidR="00B41D38" w:rsidRPr="00E11309">
        <w:rPr>
          <w:rFonts w:ascii="Avenir Next LT Pro" w:hAnsi="Avenir Next LT Pro"/>
          <w:sz w:val="22"/>
          <w:szCs w:val="22"/>
        </w:rPr>
        <w:t>Tjänst</w:t>
      </w:r>
      <w:r w:rsidR="005131D7" w:rsidRPr="00E11309">
        <w:rPr>
          <w:rFonts w:ascii="Avenir Next LT Pro" w:hAnsi="Avenir Next LT Pro"/>
          <w:sz w:val="22"/>
          <w:szCs w:val="22"/>
        </w:rPr>
        <w:t xml:space="preserve">en </w:t>
      </w:r>
      <w:r w:rsidR="00B32D43" w:rsidRPr="00E11309">
        <w:rPr>
          <w:rFonts w:ascii="Avenir Next LT Pro" w:hAnsi="Avenir Next LT Pro"/>
          <w:sz w:val="22"/>
          <w:szCs w:val="22"/>
        </w:rPr>
        <w:t>förändras på ett icke obetydligt sätt</w:t>
      </w:r>
      <w:r w:rsidRPr="00E11309">
        <w:rPr>
          <w:rFonts w:ascii="Avenir Next LT Pro" w:hAnsi="Avenir Next LT Pro"/>
          <w:sz w:val="22"/>
          <w:szCs w:val="22"/>
        </w:rPr>
        <w:t xml:space="preserve"> under </w:t>
      </w:r>
      <w:r w:rsidR="00F40246" w:rsidRPr="00E11309">
        <w:rPr>
          <w:rFonts w:ascii="Avenir Next LT Pro" w:hAnsi="Avenir Next LT Pro"/>
          <w:sz w:val="22"/>
          <w:szCs w:val="22"/>
        </w:rPr>
        <w:t>avtalsperioden</w:t>
      </w:r>
      <w:r w:rsidRPr="00E11309">
        <w:rPr>
          <w:rFonts w:ascii="Avenir Next LT Pro" w:hAnsi="Avenir Next LT Pro"/>
          <w:sz w:val="22"/>
          <w:szCs w:val="22"/>
        </w:rPr>
        <w:t xml:space="preserve">. </w:t>
      </w:r>
      <w:r w:rsidR="005A2F2F" w:rsidRPr="00E11309">
        <w:rPr>
          <w:rFonts w:ascii="Avenir Next LT Pro" w:hAnsi="Avenir Next LT Pro"/>
          <w:sz w:val="22"/>
          <w:szCs w:val="22"/>
        </w:rPr>
        <w:t>B</w:t>
      </w:r>
      <w:r w:rsidRPr="00E11309">
        <w:rPr>
          <w:rFonts w:ascii="Avenir Next LT Pro" w:hAnsi="Avenir Next LT Pro"/>
          <w:sz w:val="22"/>
          <w:szCs w:val="22"/>
        </w:rPr>
        <w:t>egäran om omförhandling ska vara skriftlig.</w:t>
      </w:r>
    </w:p>
    <w:p w14:paraId="0C70F370" w14:textId="77777777" w:rsidR="001156F5" w:rsidRPr="00E11309" w:rsidRDefault="009F7F40" w:rsidP="001156F5">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Omförhandling ska inledas så snart som möjligt efter Beställarens framställan därom. Påkallande av omförhandling befriar inte Leverantören från skyldighet att fullgöra sina förpliktelser enligt detta </w:t>
      </w:r>
      <w:r w:rsidR="009341DC" w:rsidRPr="00E11309">
        <w:rPr>
          <w:rFonts w:ascii="Avenir Next LT Pro" w:hAnsi="Avenir Next LT Pro"/>
          <w:sz w:val="22"/>
          <w:szCs w:val="22"/>
        </w:rPr>
        <w:t>Kontrakt</w:t>
      </w:r>
      <w:r w:rsidRPr="00E11309">
        <w:rPr>
          <w:rFonts w:ascii="Avenir Next LT Pro" w:hAnsi="Avenir Next LT Pro"/>
          <w:sz w:val="22"/>
          <w:szCs w:val="22"/>
        </w:rPr>
        <w:t xml:space="preserve"> och </w:t>
      </w:r>
      <w:r w:rsidR="007A28CC" w:rsidRPr="00E11309">
        <w:rPr>
          <w:rFonts w:ascii="Avenir Next LT Pro" w:hAnsi="Avenir Next LT Pro"/>
          <w:sz w:val="22"/>
          <w:szCs w:val="22"/>
        </w:rPr>
        <w:t>över</w:t>
      </w:r>
      <w:r w:rsidR="00D7252E" w:rsidRPr="00E11309">
        <w:rPr>
          <w:rFonts w:ascii="Avenir Next LT Pro" w:hAnsi="Avenir Next LT Pro"/>
          <w:sz w:val="22"/>
          <w:szCs w:val="22"/>
        </w:rPr>
        <w:t>en</w:t>
      </w:r>
      <w:r w:rsidR="007A28CC" w:rsidRPr="00E11309">
        <w:rPr>
          <w:rFonts w:ascii="Avenir Next LT Pro" w:hAnsi="Avenir Next LT Pro"/>
          <w:sz w:val="22"/>
          <w:szCs w:val="22"/>
        </w:rPr>
        <w:t>skomna</w:t>
      </w:r>
      <w:r w:rsidRPr="00E11309">
        <w:rPr>
          <w:rFonts w:ascii="Avenir Next LT Pro" w:hAnsi="Avenir Next LT Pro"/>
          <w:sz w:val="22"/>
          <w:szCs w:val="22"/>
        </w:rPr>
        <w:t xml:space="preserve"> </w:t>
      </w:r>
      <w:r w:rsidR="007A28CC" w:rsidRPr="00E11309">
        <w:rPr>
          <w:rFonts w:ascii="Avenir Next LT Pro" w:hAnsi="Avenir Next LT Pro"/>
          <w:sz w:val="22"/>
          <w:szCs w:val="22"/>
        </w:rPr>
        <w:t>Uppdrag</w:t>
      </w:r>
      <w:r w:rsidRPr="00E11309">
        <w:rPr>
          <w:rFonts w:ascii="Avenir Next LT Pro" w:hAnsi="Avenir Next LT Pro"/>
          <w:sz w:val="22"/>
          <w:szCs w:val="22"/>
        </w:rPr>
        <w:t xml:space="preserve"> intill dess nytt </w:t>
      </w:r>
      <w:r w:rsidR="009341DC" w:rsidRPr="00E11309">
        <w:rPr>
          <w:rFonts w:ascii="Avenir Next LT Pro" w:hAnsi="Avenir Next LT Pro"/>
          <w:sz w:val="22"/>
          <w:szCs w:val="22"/>
        </w:rPr>
        <w:t>Kontrakt</w:t>
      </w:r>
      <w:r w:rsidRPr="00E11309">
        <w:rPr>
          <w:rFonts w:ascii="Avenir Next LT Pro" w:hAnsi="Avenir Next LT Pro"/>
          <w:sz w:val="22"/>
          <w:szCs w:val="22"/>
        </w:rPr>
        <w:t xml:space="preserve"> har slutits. </w:t>
      </w:r>
    </w:p>
    <w:p w14:paraId="6437B84C" w14:textId="77777777" w:rsidR="0017605D" w:rsidRPr="00E11309" w:rsidRDefault="0017605D" w:rsidP="001156F5">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Parterna förbehåller sig rätten till omförhandling, om sådana politiska beslut eller organisatoriska förändringar sker, som påverkar eller förändrar förutsättningarna för tidigare överenskommelse. </w:t>
      </w:r>
    </w:p>
    <w:p w14:paraId="48A626AF" w14:textId="77777777" w:rsidR="006C41D9" w:rsidRPr="00E11309" w:rsidRDefault="006C41D9" w:rsidP="00164DA6">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Meddelande</w:t>
      </w:r>
    </w:p>
    <w:p w14:paraId="2926D0B5" w14:textId="77777777" w:rsidR="006C41D9" w:rsidRPr="00E11309" w:rsidRDefault="006C41D9" w:rsidP="009A5DD3">
      <w:pPr>
        <w:pStyle w:val="Rubrik2"/>
        <w:spacing w:before="120"/>
        <w:ind w:left="851" w:hanging="709"/>
        <w:rPr>
          <w:rFonts w:ascii="Avenir Next LT Pro" w:hAnsi="Avenir Next LT Pro"/>
          <w:sz w:val="22"/>
          <w:szCs w:val="22"/>
        </w:rPr>
      </w:pPr>
      <w:r w:rsidRPr="00E11309">
        <w:rPr>
          <w:rFonts w:ascii="Avenir Next LT Pro" w:hAnsi="Avenir Next LT Pro"/>
          <w:sz w:val="22"/>
          <w:szCs w:val="22"/>
        </w:rPr>
        <w:t xml:space="preserve">Reklamation och meddelanden avseende detta </w:t>
      </w:r>
      <w:r w:rsidR="009341DC" w:rsidRPr="00E11309">
        <w:rPr>
          <w:rFonts w:ascii="Avenir Next LT Pro" w:hAnsi="Avenir Next LT Pro"/>
          <w:sz w:val="22"/>
          <w:szCs w:val="22"/>
        </w:rPr>
        <w:t>Kontrakts</w:t>
      </w:r>
      <w:r w:rsidRPr="00E11309">
        <w:rPr>
          <w:rFonts w:ascii="Avenir Next LT Pro" w:hAnsi="Avenir Next LT Pro"/>
          <w:sz w:val="22"/>
          <w:szCs w:val="22"/>
        </w:rPr>
        <w:t xml:space="preserve"> tillämpning </w:t>
      </w:r>
      <w:r w:rsidR="00420571" w:rsidRPr="00E11309">
        <w:rPr>
          <w:rFonts w:ascii="Avenir Next LT Pro" w:hAnsi="Avenir Next LT Pro"/>
          <w:sz w:val="22"/>
          <w:szCs w:val="22"/>
        </w:rPr>
        <w:t>ska</w:t>
      </w:r>
      <w:r w:rsidRPr="00E11309">
        <w:rPr>
          <w:rFonts w:ascii="Avenir Next LT Pro" w:hAnsi="Avenir Next LT Pro"/>
          <w:sz w:val="22"/>
          <w:szCs w:val="22"/>
        </w:rPr>
        <w:t xml:space="preserve"> skriftligen översändas till </w:t>
      </w:r>
      <w:r w:rsidR="003F7E80" w:rsidRPr="00E11309">
        <w:rPr>
          <w:rFonts w:ascii="Avenir Next LT Pro" w:hAnsi="Avenir Next LT Pro"/>
          <w:sz w:val="22"/>
          <w:szCs w:val="22"/>
        </w:rPr>
        <w:t>P</w:t>
      </w:r>
      <w:r w:rsidRPr="00E11309">
        <w:rPr>
          <w:rFonts w:ascii="Avenir Next LT Pro" w:hAnsi="Avenir Next LT Pro"/>
          <w:sz w:val="22"/>
          <w:szCs w:val="22"/>
        </w:rPr>
        <w:t xml:space="preserve">arternas kontaktpersoner enligt </w:t>
      </w:r>
      <w:r w:rsidR="00864DB0" w:rsidRPr="00E11309">
        <w:rPr>
          <w:rFonts w:ascii="Avenir Next LT Pro" w:hAnsi="Avenir Next LT Pro"/>
          <w:sz w:val="22"/>
          <w:szCs w:val="22"/>
        </w:rPr>
        <w:t>Kontraktet</w:t>
      </w:r>
      <w:r w:rsidRPr="00E11309">
        <w:rPr>
          <w:rFonts w:ascii="Avenir Next LT Pro" w:hAnsi="Avenir Next LT Pro"/>
          <w:sz w:val="22"/>
          <w:szCs w:val="22"/>
        </w:rPr>
        <w:t>.</w:t>
      </w:r>
    </w:p>
    <w:p w14:paraId="51216E05" w14:textId="77777777" w:rsidR="00866CA0" w:rsidRPr="00E11309" w:rsidRDefault="00866CA0" w:rsidP="00866CA0">
      <w:pPr>
        <w:pStyle w:val="Rubrik2"/>
        <w:spacing w:before="120" w:after="120"/>
        <w:ind w:left="851" w:hanging="709"/>
        <w:rPr>
          <w:rFonts w:ascii="Avenir Next LT Pro" w:hAnsi="Avenir Next LT Pro"/>
          <w:sz w:val="22"/>
          <w:szCs w:val="22"/>
        </w:rPr>
      </w:pPr>
      <w:r w:rsidRPr="00E11309">
        <w:rPr>
          <w:rFonts w:ascii="Avenir Next LT Pro" w:hAnsi="Avenir Next LT Pro"/>
          <w:sz w:val="22"/>
          <w:szCs w:val="22"/>
        </w:rPr>
        <w:t xml:space="preserve">Meddelanden enligt detta </w:t>
      </w:r>
      <w:r w:rsidR="009341DC" w:rsidRPr="00E11309">
        <w:rPr>
          <w:rFonts w:ascii="Avenir Next LT Pro" w:hAnsi="Avenir Next LT Pro"/>
          <w:sz w:val="22"/>
          <w:szCs w:val="22"/>
        </w:rPr>
        <w:t>Kontrakt</w:t>
      </w:r>
      <w:r w:rsidRPr="00E11309">
        <w:rPr>
          <w:rFonts w:ascii="Avenir Next LT Pro" w:hAnsi="Avenir Next LT Pro"/>
          <w:sz w:val="22"/>
          <w:szCs w:val="22"/>
        </w:rPr>
        <w:t xml:space="preserve"> ska ske och anses kommit den andra Parten tillhanda enligt följande:</w:t>
      </w:r>
    </w:p>
    <w:p w14:paraId="0A868D7C" w14:textId="77777777" w:rsidR="00866CA0" w:rsidRPr="00E11309" w:rsidRDefault="00866CA0" w:rsidP="00866CA0">
      <w:pPr>
        <w:widowControl/>
        <w:numPr>
          <w:ilvl w:val="0"/>
          <w:numId w:val="6"/>
        </w:numPr>
        <w:tabs>
          <w:tab w:val="clear" w:pos="1996"/>
          <w:tab w:val="num" w:pos="851"/>
          <w:tab w:val="num" w:pos="1418"/>
          <w:tab w:val="num" w:pos="3196"/>
        </w:tabs>
        <w:spacing w:before="120" w:after="120"/>
        <w:ind w:left="1417" w:hanging="357"/>
        <w:rPr>
          <w:rFonts w:ascii="Avenir Next LT Pro" w:hAnsi="Avenir Next LT Pro"/>
          <w:sz w:val="18"/>
          <w:szCs w:val="18"/>
        </w:rPr>
      </w:pPr>
      <w:r w:rsidRPr="00E11309">
        <w:rPr>
          <w:rFonts w:ascii="Avenir Next LT Pro" w:hAnsi="Avenir Next LT Pro"/>
          <w:sz w:val="18"/>
          <w:szCs w:val="18"/>
        </w:rPr>
        <w:t>Överlämnande med bud – vid avlämnandet.</w:t>
      </w:r>
    </w:p>
    <w:p w14:paraId="66EE9574" w14:textId="77777777" w:rsidR="00866CA0" w:rsidRPr="00E11309" w:rsidRDefault="00866CA0" w:rsidP="00866CA0">
      <w:pPr>
        <w:widowControl/>
        <w:numPr>
          <w:ilvl w:val="0"/>
          <w:numId w:val="6"/>
        </w:numPr>
        <w:tabs>
          <w:tab w:val="clear" w:pos="1996"/>
          <w:tab w:val="num" w:pos="851"/>
          <w:tab w:val="num" w:pos="1418"/>
          <w:tab w:val="num" w:pos="3196"/>
        </w:tabs>
        <w:spacing w:before="120" w:after="120"/>
        <w:ind w:left="1417" w:hanging="357"/>
        <w:rPr>
          <w:rFonts w:ascii="Avenir Next LT Pro" w:hAnsi="Avenir Next LT Pro"/>
          <w:sz w:val="18"/>
          <w:szCs w:val="18"/>
        </w:rPr>
      </w:pPr>
      <w:r w:rsidRPr="00E11309">
        <w:rPr>
          <w:rFonts w:ascii="Avenir Next LT Pro" w:hAnsi="Avenir Next LT Pro"/>
          <w:sz w:val="18"/>
          <w:szCs w:val="18"/>
        </w:rPr>
        <w:t>Avsändande med rekommenderat brev – tre (3) Arbetsdagar efter avsändandet för postbefordran.</w:t>
      </w:r>
    </w:p>
    <w:p w14:paraId="69E860F3" w14:textId="77777777" w:rsidR="00D45D82" w:rsidRPr="00E11309" w:rsidRDefault="00866CA0" w:rsidP="00D45D82">
      <w:pPr>
        <w:widowControl/>
        <w:numPr>
          <w:ilvl w:val="0"/>
          <w:numId w:val="6"/>
        </w:numPr>
        <w:tabs>
          <w:tab w:val="clear" w:pos="1996"/>
          <w:tab w:val="num" w:pos="851"/>
          <w:tab w:val="num" w:pos="1418"/>
          <w:tab w:val="num" w:pos="3196"/>
        </w:tabs>
        <w:spacing w:before="120"/>
        <w:ind w:left="1418" w:hanging="357"/>
        <w:rPr>
          <w:rFonts w:ascii="Avenir Next LT Pro" w:hAnsi="Avenir Next LT Pro"/>
          <w:sz w:val="18"/>
          <w:szCs w:val="18"/>
        </w:rPr>
      </w:pPr>
      <w:r w:rsidRPr="00E11309">
        <w:rPr>
          <w:rFonts w:ascii="Avenir Next LT Pro" w:hAnsi="Avenir Next LT Pro"/>
          <w:sz w:val="18"/>
          <w:szCs w:val="18"/>
        </w:rPr>
        <w:t xml:space="preserve">Med e-postmeddelande – en (1) dag efter avsändandet. </w:t>
      </w:r>
    </w:p>
    <w:p w14:paraId="12DC3401" w14:textId="444AF047" w:rsidR="006C41D9" w:rsidRDefault="003B2415" w:rsidP="00D45D82">
      <w:pPr>
        <w:widowControl/>
        <w:tabs>
          <w:tab w:val="num" w:pos="1418"/>
          <w:tab w:val="num" w:pos="3196"/>
        </w:tabs>
        <w:spacing w:before="120"/>
        <w:rPr>
          <w:rFonts w:ascii="Avenir Next LT Pro" w:hAnsi="Avenir Next LT Pro"/>
          <w:sz w:val="22"/>
          <w:szCs w:val="22"/>
        </w:rPr>
      </w:pPr>
      <w:r w:rsidRPr="00E11309">
        <w:rPr>
          <w:rFonts w:ascii="Avenir Next LT Pro" w:hAnsi="Avenir Next LT Pro"/>
          <w:sz w:val="22"/>
          <w:szCs w:val="22"/>
        </w:rPr>
        <w:t>Adress- och kontaktuppgifts</w:t>
      </w:r>
      <w:r w:rsidR="006C41D9" w:rsidRPr="00E11309">
        <w:rPr>
          <w:rFonts w:ascii="Avenir Next LT Pro" w:hAnsi="Avenir Next LT Pro"/>
          <w:sz w:val="22"/>
          <w:szCs w:val="22"/>
        </w:rPr>
        <w:t>ändring</w:t>
      </w:r>
      <w:r w:rsidR="00AC1F2D" w:rsidRPr="00E11309">
        <w:rPr>
          <w:rFonts w:ascii="Avenir Next LT Pro" w:hAnsi="Avenir Next LT Pro"/>
          <w:sz w:val="22"/>
          <w:szCs w:val="22"/>
        </w:rPr>
        <w:t xml:space="preserve"> </w:t>
      </w:r>
      <w:r w:rsidR="00420571" w:rsidRPr="00E11309">
        <w:rPr>
          <w:rFonts w:ascii="Avenir Next LT Pro" w:hAnsi="Avenir Next LT Pro"/>
          <w:sz w:val="22"/>
          <w:szCs w:val="22"/>
        </w:rPr>
        <w:t>ska</w:t>
      </w:r>
      <w:r w:rsidR="00AC1F2D" w:rsidRPr="00E11309">
        <w:rPr>
          <w:rFonts w:ascii="Avenir Next LT Pro" w:hAnsi="Avenir Next LT Pro"/>
          <w:sz w:val="22"/>
          <w:szCs w:val="22"/>
        </w:rPr>
        <w:t xml:space="preserve"> </w:t>
      </w:r>
      <w:r w:rsidR="00E17481" w:rsidRPr="00E11309">
        <w:rPr>
          <w:rFonts w:ascii="Avenir Next LT Pro" w:hAnsi="Avenir Next LT Pro"/>
          <w:sz w:val="22"/>
          <w:szCs w:val="22"/>
        </w:rPr>
        <w:t xml:space="preserve">utan dröjsmål </w:t>
      </w:r>
      <w:r w:rsidR="00AC1F2D" w:rsidRPr="00E11309">
        <w:rPr>
          <w:rFonts w:ascii="Avenir Next LT Pro" w:hAnsi="Avenir Next LT Pro"/>
          <w:sz w:val="22"/>
          <w:szCs w:val="22"/>
        </w:rPr>
        <w:t xml:space="preserve">meddelas </w:t>
      </w:r>
      <w:r w:rsidR="002B4BD6" w:rsidRPr="00E11309">
        <w:rPr>
          <w:rFonts w:ascii="Avenir Next LT Pro" w:hAnsi="Avenir Next LT Pro"/>
          <w:sz w:val="22"/>
          <w:szCs w:val="22"/>
        </w:rPr>
        <w:t>P</w:t>
      </w:r>
      <w:r w:rsidR="00AC1F2D" w:rsidRPr="00E11309">
        <w:rPr>
          <w:rFonts w:ascii="Avenir Next LT Pro" w:hAnsi="Avenir Next LT Pro"/>
          <w:sz w:val="22"/>
          <w:szCs w:val="22"/>
        </w:rPr>
        <w:t>art</w:t>
      </w:r>
      <w:r w:rsidR="00E13071" w:rsidRPr="00E11309">
        <w:rPr>
          <w:rFonts w:ascii="Avenir Next LT Pro" w:hAnsi="Avenir Next LT Pro"/>
          <w:sz w:val="22"/>
          <w:szCs w:val="22"/>
        </w:rPr>
        <w:t xml:space="preserve"> på sätt som föreskrivs ovan</w:t>
      </w:r>
      <w:r w:rsidR="006C41D9" w:rsidRPr="00E11309">
        <w:rPr>
          <w:rFonts w:ascii="Avenir Next LT Pro" w:hAnsi="Avenir Next LT Pro"/>
          <w:sz w:val="22"/>
          <w:szCs w:val="22"/>
        </w:rPr>
        <w:t>.</w:t>
      </w:r>
    </w:p>
    <w:p w14:paraId="09F0B19B" w14:textId="77777777" w:rsidR="00F05AC3" w:rsidRPr="00E11309" w:rsidRDefault="00F05AC3" w:rsidP="00D45D82">
      <w:pPr>
        <w:widowControl/>
        <w:tabs>
          <w:tab w:val="num" w:pos="1418"/>
          <w:tab w:val="num" w:pos="3196"/>
        </w:tabs>
        <w:spacing w:before="120"/>
        <w:rPr>
          <w:rFonts w:ascii="Avenir Next LT Pro" w:hAnsi="Avenir Next LT Pro"/>
          <w:sz w:val="22"/>
          <w:szCs w:val="22"/>
        </w:rPr>
      </w:pPr>
    </w:p>
    <w:p w14:paraId="24C3C928" w14:textId="77777777" w:rsidR="001138D5" w:rsidRPr="00E11309" w:rsidRDefault="001138D5" w:rsidP="00164DA6">
      <w:pPr>
        <w:pStyle w:val="Rubrik1"/>
        <w:tabs>
          <w:tab w:val="num" w:pos="851"/>
        </w:tabs>
        <w:spacing w:before="360" w:after="120"/>
        <w:ind w:left="1134" w:hanging="992"/>
        <w:rPr>
          <w:rFonts w:ascii="Avenir Next LT Pro" w:hAnsi="Avenir Next LT Pro"/>
          <w:smallCaps w:val="0"/>
        </w:rPr>
      </w:pPr>
      <w:r w:rsidRPr="00E11309">
        <w:rPr>
          <w:rFonts w:ascii="Avenir Next LT Pro" w:hAnsi="Avenir Next LT Pro"/>
          <w:smallCaps w:val="0"/>
        </w:rPr>
        <w:t>Bestämmelses ogiltighet</w:t>
      </w:r>
    </w:p>
    <w:p w14:paraId="0608BF41" w14:textId="77777777" w:rsidR="001A6F50" w:rsidRPr="00E11309" w:rsidRDefault="001138D5" w:rsidP="00D0138D">
      <w:pPr>
        <w:pStyle w:val="Rubrik2"/>
        <w:spacing w:before="120" w:after="120"/>
        <w:ind w:left="851" w:hanging="709"/>
        <w:rPr>
          <w:rFonts w:ascii="Avenir Next LT Pro" w:hAnsi="Avenir Next LT Pro"/>
          <w:sz w:val="22"/>
          <w:szCs w:val="22"/>
        </w:rPr>
      </w:pPr>
      <w:r w:rsidRPr="00E11309">
        <w:rPr>
          <w:rFonts w:ascii="Avenir Next LT Pro" w:hAnsi="Avenir Next LT Pro"/>
          <w:sz w:val="22"/>
          <w:szCs w:val="22"/>
        </w:rPr>
        <w:t xml:space="preserve">Skulle någon bestämmelse i </w:t>
      </w:r>
      <w:r w:rsidR="00864DB0" w:rsidRPr="00E11309">
        <w:rPr>
          <w:rFonts w:ascii="Avenir Next LT Pro" w:hAnsi="Avenir Next LT Pro"/>
          <w:sz w:val="22"/>
          <w:szCs w:val="22"/>
        </w:rPr>
        <w:t>Kontraktet</w:t>
      </w:r>
      <w:r w:rsidRPr="00E11309">
        <w:rPr>
          <w:rFonts w:ascii="Avenir Next LT Pro" w:hAnsi="Avenir Next LT Pro"/>
          <w:sz w:val="22"/>
          <w:szCs w:val="22"/>
        </w:rPr>
        <w:t xml:space="preserve"> eller del därav befinnas ogiltig, ska detta inte innebära att </w:t>
      </w:r>
      <w:r w:rsidR="00864DB0" w:rsidRPr="00E11309">
        <w:rPr>
          <w:rFonts w:ascii="Avenir Next LT Pro" w:hAnsi="Avenir Next LT Pro"/>
          <w:sz w:val="22"/>
          <w:szCs w:val="22"/>
        </w:rPr>
        <w:t>Kontraktet</w:t>
      </w:r>
      <w:r w:rsidRPr="00E11309">
        <w:rPr>
          <w:rFonts w:ascii="Avenir Next LT Pro" w:hAnsi="Avenir Next LT Pro"/>
          <w:sz w:val="22"/>
          <w:szCs w:val="22"/>
        </w:rPr>
        <w:t xml:space="preserve"> i dess helhet är ogiltigt utan ska, i den mån ogiltigheten väsentligen påverkar parts utbyte av eller prestation enligt </w:t>
      </w:r>
      <w:r w:rsidR="00864DB0" w:rsidRPr="00E11309">
        <w:rPr>
          <w:rFonts w:ascii="Avenir Next LT Pro" w:hAnsi="Avenir Next LT Pro"/>
          <w:sz w:val="22"/>
          <w:szCs w:val="22"/>
        </w:rPr>
        <w:t>Kontraktet</w:t>
      </w:r>
      <w:r w:rsidRPr="00E11309">
        <w:rPr>
          <w:rFonts w:ascii="Avenir Next LT Pro" w:hAnsi="Avenir Next LT Pro"/>
          <w:sz w:val="22"/>
          <w:szCs w:val="22"/>
        </w:rPr>
        <w:t xml:space="preserve">, skälig jämkning i </w:t>
      </w:r>
      <w:r w:rsidR="00864DB0" w:rsidRPr="00E11309">
        <w:rPr>
          <w:rFonts w:ascii="Avenir Next LT Pro" w:hAnsi="Avenir Next LT Pro"/>
          <w:sz w:val="22"/>
          <w:szCs w:val="22"/>
        </w:rPr>
        <w:t>Kontraktet</w:t>
      </w:r>
      <w:r w:rsidRPr="00E11309">
        <w:rPr>
          <w:rFonts w:ascii="Avenir Next LT Pro" w:hAnsi="Avenir Next LT Pro"/>
          <w:sz w:val="22"/>
          <w:szCs w:val="22"/>
        </w:rPr>
        <w:t xml:space="preserve"> ske.</w:t>
      </w:r>
    </w:p>
    <w:p w14:paraId="189DCB2D" w14:textId="77777777" w:rsidR="001A6F50" w:rsidRPr="00E11309" w:rsidRDefault="001A6F50" w:rsidP="002964D3">
      <w:pPr>
        <w:ind w:left="0"/>
        <w:jc w:val="center"/>
        <w:rPr>
          <w:rFonts w:ascii="Avenir Next LT Pro" w:hAnsi="Avenir Next LT Pro"/>
        </w:rPr>
      </w:pPr>
    </w:p>
    <w:p w14:paraId="7888376A" w14:textId="77777777" w:rsidR="00E50001" w:rsidRPr="00E11309" w:rsidRDefault="00E50001" w:rsidP="00E50001">
      <w:pPr>
        <w:spacing w:after="120"/>
        <w:ind w:left="0"/>
        <w:jc w:val="center"/>
        <w:rPr>
          <w:rFonts w:ascii="Avenir Next LT Pro" w:hAnsi="Avenir Next LT Pro"/>
          <w:sz w:val="22"/>
          <w:szCs w:val="22"/>
        </w:rPr>
      </w:pPr>
      <w:r w:rsidRPr="00E11309">
        <w:rPr>
          <w:rFonts w:ascii="Avenir Next LT Pro" w:hAnsi="Avenir Next LT Pro"/>
          <w:sz w:val="22"/>
          <w:szCs w:val="22"/>
        </w:rPr>
        <w:t>******</w:t>
      </w:r>
    </w:p>
    <w:p w14:paraId="1CC2D4F2" w14:textId="77777777" w:rsidR="00E50001" w:rsidRPr="00E11309" w:rsidRDefault="00E50001" w:rsidP="00E50001">
      <w:pPr>
        <w:spacing w:after="120"/>
        <w:ind w:left="0"/>
        <w:rPr>
          <w:rFonts w:ascii="Avenir Next LT Pro" w:hAnsi="Avenir Next LT Pro"/>
          <w:sz w:val="22"/>
          <w:szCs w:val="22"/>
        </w:rPr>
      </w:pPr>
    </w:p>
    <w:p w14:paraId="79701011" w14:textId="578BABEC" w:rsidR="00E50001" w:rsidRPr="00E11309" w:rsidRDefault="00E50001" w:rsidP="00E50001">
      <w:pPr>
        <w:spacing w:after="120"/>
        <w:ind w:left="0"/>
        <w:rPr>
          <w:rFonts w:ascii="Avenir Next LT Pro" w:hAnsi="Avenir Next LT Pro"/>
          <w:sz w:val="22"/>
          <w:szCs w:val="22"/>
        </w:rPr>
      </w:pPr>
      <w:r w:rsidRPr="00E11309">
        <w:rPr>
          <w:rFonts w:ascii="Avenir Next LT Pro" w:hAnsi="Avenir Next LT Pro"/>
          <w:sz w:val="22"/>
          <w:szCs w:val="22"/>
        </w:rPr>
        <w:t xml:space="preserve">Detta </w:t>
      </w:r>
      <w:r w:rsidR="0042489A" w:rsidRPr="00E11309">
        <w:rPr>
          <w:rFonts w:ascii="Avenir Next LT Pro" w:hAnsi="Avenir Next LT Pro"/>
          <w:sz w:val="22"/>
          <w:szCs w:val="22"/>
        </w:rPr>
        <w:t>Kontrakt</w:t>
      </w:r>
      <w:r w:rsidRPr="00E11309">
        <w:rPr>
          <w:rFonts w:ascii="Avenir Next LT Pro" w:hAnsi="Avenir Next LT Pro"/>
          <w:sz w:val="22"/>
          <w:szCs w:val="22"/>
        </w:rPr>
        <w:t xml:space="preserve"> har upprättats i två (2) likalydande exemplar, </w:t>
      </w:r>
      <w:r w:rsidR="007A1625">
        <w:rPr>
          <w:rFonts w:ascii="Avenir Next LT Pro" w:hAnsi="Avenir Next LT Pro"/>
          <w:sz w:val="22"/>
          <w:szCs w:val="22"/>
        </w:rPr>
        <w:t xml:space="preserve">för </w:t>
      </w:r>
      <w:r w:rsidRPr="00E11309">
        <w:rPr>
          <w:rFonts w:ascii="Avenir Next LT Pro" w:hAnsi="Avenir Next LT Pro"/>
          <w:sz w:val="22"/>
          <w:szCs w:val="22"/>
        </w:rPr>
        <w:t xml:space="preserve">vilka Parterna </w:t>
      </w:r>
      <w:r w:rsidR="007A1625">
        <w:rPr>
          <w:rFonts w:ascii="Avenir Next LT Pro" w:hAnsi="Avenir Next LT Pro"/>
          <w:sz w:val="22"/>
          <w:szCs w:val="22"/>
        </w:rPr>
        <w:t>signerat digitalt.</w:t>
      </w:r>
    </w:p>
    <w:p w14:paraId="1A8D596C" w14:textId="77777777" w:rsidR="000539FA" w:rsidRPr="00E11309" w:rsidRDefault="000539FA" w:rsidP="00E50001">
      <w:pPr>
        <w:ind w:left="0"/>
        <w:rPr>
          <w:rFonts w:ascii="Avenir Next LT Pro" w:hAnsi="Avenir Next LT Pro"/>
        </w:rPr>
      </w:pPr>
    </w:p>
    <w:sectPr w:rsidR="000539FA" w:rsidRPr="00E11309" w:rsidSect="000E0D19">
      <w:footerReference w:type="default" r:id="rId10"/>
      <w:headerReference w:type="first" r:id="rId11"/>
      <w:footerReference w:type="first" r:id="rId12"/>
      <w:pgSz w:w="11906" w:h="16838"/>
      <w:pgMar w:top="1701" w:right="1418" w:bottom="1418" w:left="1418" w:header="720" w:footer="720" w:gutter="0"/>
      <w:cols w:space="720"/>
      <w:docGrid w:linePitch="32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4DA4F" w14:textId="77777777" w:rsidR="00773452" w:rsidRDefault="00773452">
      <w:r>
        <w:separator/>
      </w:r>
    </w:p>
  </w:endnote>
  <w:endnote w:type="continuationSeparator" w:id="0">
    <w:p w14:paraId="476B45F2" w14:textId="77777777" w:rsidR="00773452" w:rsidRDefault="00773452">
      <w:r>
        <w:continuationSeparator/>
      </w:r>
    </w:p>
  </w:endnote>
  <w:endnote w:type="continuationNotice" w:id="1">
    <w:p w14:paraId="05F8199C" w14:textId="77777777" w:rsidR="00773452" w:rsidRDefault="0077345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venir Next LT Pro">
    <w:altName w:val="Avenir Next LT Pro"/>
    <w:charset w:val="00"/>
    <w:family w:val="swiss"/>
    <w:pitch w:val="variable"/>
    <w:sig w:usb0="800000EF" w:usb1="5000204A"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31"/>
      <w:tblpPr w:leftFromText="142" w:rightFromText="142" w:vertAnchor="page" w:horzAnchor="page" w:tblpX="1419" w:tblpY="15537"/>
      <w:tblOverlap w:val="never"/>
      <w:tblW w:w="9072" w:type="dxa"/>
      <w:tblBorders>
        <w:top w:val="single" w:sz="4" w:space="0" w:color="4D4D4D"/>
        <w:left w:val="none" w:sz="0" w:space="0" w:color="auto"/>
        <w:bottom w:val="none" w:sz="0" w:space="0" w:color="auto"/>
        <w:right w:val="none" w:sz="0" w:space="0" w:color="auto"/>
        <w:insideH w:val="none" w:sz="0" w:space="0" w:color="auto"/>
        <w:insideV w:val="none" w:sz="0" w:space="0" w:color="auto"/>
      </w:tblBorders>
      <w:tblCellMar>
        <w:top w:w="57" w:type="dxa"/>
        <w:left w:w="0" w:type="dxa"/>
        <w:right w:w="0" w:type="dxa"/>
      </w:tblCellMar>
      <w:tblLook w:val="0480" w:firstRow="0" w:lastRow="0" w:firstColumn="1" w:lastColumn="0" w:noHBand="0" w:noVBand="1"/>
    </w:tblPr>
    <w:tblGrid>
      <w:gridCol w:w="3319"/>
      <w:gridCol w:w="3799"/>
      <w:gridCol w:w="1954"/>
    </w:tblGrid>
    <w:tr w:rsidR="000E0D19" w:rsidRPr="000E0D19" w14:paraId="728E4BD0" w14:textId="77777777" w:rsidTr="00A45F72">
      <w:tc>
        <w:tcPr>
          <w:tcW w:w="7118" w:type="dxa"/>
          <w:gridSpan w:val="2"/>
        </w:tcPr>
        <w:p w14:paraId="6FAF27F5" w14:textId="77777777" w:rsidR="000E0D19" w:rsidRPr="000E0D19" w:rsidRDefault="000E0D19" w:rsidP="000E0D19">
          <w:pPr>
            <w:widowControl/>
            <w:tabs>
              <w:tab w:val="left" w:pos="1920"/>
            </w:tabs>
            <w:spacing w:after="0" w:line="259" w:lineRule="auto"/>
            <w:ind w:left="0"/>
            <w:rPr>
              <w:rFonts w:ascii="Calibri" w:eastAsiaTheme="minorHAnsi" w:hAnsi="Calibri"/>
              <w:szCs w:val="22"/>
            </w:rPr>
          </w:pPr>
          <w:r w:rsidRPr="000E0D19">
            <w:rPr>
              <w:rFonts w:ascii="Calibri" w:eastAsiaTheme="minorHAnsi" w:hAnsi="Calibri"/>
              <w:szCs w:val="22"/>
            </w:rPr>
            <w:tab/>
          </w:r>
        </w:p>
      </w:tc>
      <w:tc>
        <w:tcPr>
          <w:tcW w:w="1954" w:type="dxa"/>
        </w:tcPr>
        <w:p w14:paraId="2D9CC715" w14:textId="77777777" w:rsidR="000E0D19" w:rsidRPr="000E0D19" w:rsidRDefault="000E0D19" w:rsidP="000E0D19">
          <w:pPr>
            <w:widowControl/>
            <w:tabs>
              <w:tab w:val="center" w:pos="4513"/>
              <w:tab w:val="right" w:pos="9026"/>
            </w:tabs>
            <w:spacing w:after="0" w:line="259" w:lineRule="auto"/>
            <w:ind w:left="0"/>
            <w:jc w:val="right"/>
            <w:rPr>
              <w:rFonts w:ascii="Calibri" w:eastAsiaTheme="minorHAnsi" w:hAnsi="Calibri"/>
              <w:szCs w:val="22"/>
            </w:rPr>
          </w:pPr>
          <w:r w:rsidRPr="000E0D19">
            <w:rPr>
              <w:rFonts w:ascii="Calibri" w:eastAsiaTheme="minorHAnsi" w:hAnsi="Calibri"/>
              <w:szCs w:val="22"/>
            </w:rPr>
            <w:fldChar w:fldCharType="begin"/>
          </w:r>
          <w:r w:rsidRPr="000E0D19">
            <w:rPr>
              <w:rFonts w:ascii="Calibri" w:eastAsiaTheme="minorHAnsi" w:hAnsi="Calibri"/>
              <w:szCs w:val="22"/>
            </w:rPr>
            <w:instrText xml:space="preserve"> PAGE   \* MERGEFORMAT </w:instrText>
          </w:r>
          <w:r w:rsidRPr="000E0D19">
            <w:rPr>
              <w:rFonts w:ascii="Calibri" w:eastAsiaTheme="minorHAnsi" w:hAnsi="Calibri"/>
              <w:szCs w:val="22"/>
            </w:rPr>
            <w:fldChar w:fldCharType="separate"/>
          </w:r>
          <w:r w:rsidRPr="000E0D19">
            <w:rPr>
              <w:rFonts w:ascii="Calibri" w:eastAsiaTheme="minorHAnsi" w:hAnsi="Calibri"/>
              <w:szCs w:val="22"/>
            </w:rPr>
            <w:t>1</w:t>
          </w:r>
          <w:r w:rsidRPr="000E0D19">
            <w:rPr>
              <w:rFonts w:ascii="Calibri" w:eastAsiaTheme="minorHAnsi" w:hAnsi="Calibri"/>
              <w:szCs w:val="22"/>
            </w:rPr>
            <w:fldChar w:fldCharType="end"/>
          </w:r>
          <w:r w:rsidRPr="000E0D19">
            <w:rPr>
              <w:rFonts w:ascii="Calibri" w:eastAsiaTheme="minorHAnsi" w:hAnsi="Calibri"/>
              <w:szCs w:val="22"/>
            </w:rPr>
            <w:t xml:space="preserve"> (</w:t>
          </w:r>
          <w:r w:rsidRPr="000E0D19">
            <w:rPr>
              <w:rFonts w:ascii="Calibri" w:eastAsiaTheme="minorHAnsi" w:hAnsi="Calibri"/>
              <w:noProof/>
              <w:szCs w:val="22"/>
            </w:rPr>
            <w:fldChar w:fldCharType="begin"/>
          </w:r>
          <w:r w:rsidRPr="000E0D19">
            <w:rPr>
              <w:rFonts w:ascii="Calibri" w:eastAsiaTheme="minorHAnsi" w:hAnsi="Calibri"/>
              <w:noProof/>
              <w:szCs w:val="22"/>
            </w:rPr>
            <w:instrText xml:space="preserve"> NUMPAGES   \* MERGEFORMAT </w:instrText>
          </w:r>
          <w:r w:rsidRPr="000E0D19">
            <w:rPr>
              <w:rFonts w:ascii="Calibri" w:eastAsiaTheme="minorHAnsi" w:hAnsi="Calibri"/>
              <w:noProof/>
              <w:szCs w:val="22"/>
            </w:rPr>
            <w:fldChar w:fldCharType="separate"/>
          </w:r>
          <w:r w:rsidRPr="000E0D19">
            <w:rPr>
              <w:rFonts w:ascii="Calibri" w:eastAsiaTheme="minorHAnsi" w:hAnsi="Calibri"/>
              <w:noProof/>
              <w:szCs w:val="22"/>
            </w:rPr>
            <w:t>12</w:t>
          </w:r>
          <w:r w:rsidRPr="000E0D19">
            <w:rPr>
              <w:rFonts w:ascii="Calibri" w:eastAsiaTheme="minorHAnsi" w:hAnsi="Calibri"/>
              <w:noProof/>
              <w:szCs w:val="22"/>
            </w:rPr>
            <w:fldChar w:fldCharType="end"/>
          </w:r>
          <w:r w:rsidRPr="000E0D19">
            <w:rPr>
              <w:rFonts w:ascii="Calibri" w:eastAsiaTheme="minorHAnsi" w:hAnsi="Calibri"/>
              <w:szCs w:val="22"/>
            </w:rPr>
            <w:t>)</w:t>
          </w:r>
        </w:p>
      </w:tc>
    </w:tr>
    <w:tr w:rsidR="000E0D19" w:rsidRPr="000E0D19" w14:paraId="28C48776" w14:textId="77777777" w:rsidTr="00A45F72">
      <w:tc>
        <w:tcPr>
          <w:tcW w:w="3319" w:type="dxa"/>
        </w:tcPr>
        <w:p w14:paraId="57FF6CF0" w14:textId="77777777" w:rsidR="000E0D19" w:rsidRPr="000E0D19" w:rsidRDefault="000E0D19" w:rsidP="005B4433">
          <w:pPr>
            <w:widowControl/>
            <w:tabs>
              <w:tab w:val="center" w:pos="4513"/>
              <w:tab w:val="right" w:pos="9026"/>
            </w:tabs>
            <w:spacing w:after="0" w:line="259" w:lineRule="auto"/>
            <w:ind w:left="0"/>
            <w:jc w:val="right"/>
            <w:rPr>
              <w:rFonts w:ascii="Calibri" w:eastAsiaTheme="minorHAnsi" w:hAnsi="Calibri"/>
              <w:color w:val="595959"/>
              <w:szCs w:val="22"/>
            </w:rPr>
          </w:pPr>
        </w:p>
      </w:tc>
      <w:tc>
        <w:tcPr>
          <w:tcW w:w="3799" w:type="dxa"/>
        </w:tcPr>
        <w:p w14:paraId="7D030F1F" w14:textId="77777777" w:rsidR="000E0D19" w:rsidRPr="000E0D19" w:rsidRDefault="000E0D19" w:rsidP="000E0D19">
          <w:pPr>
            <w:widowControl/>
            <w:tabs>
              <w:tab w:val="center" w:pos="4513"/>
              <w:tab w:val="right" w:pos="9026"/>
            </w:tabs>
            <w:spacing w:after="0" w:line="259" w:lineRule="auto"/>
            <w:ind w:left="0"/>
            <w:rPr>
              <w:rFonts w:ascii="Calibri" w:eastAsiaTheme="minorHAnsi" w:hAnsi="Calibri"/>
              <w:szCs w:val="22"/>
            </w:rPr>
          </w:pPr>
        </w:p>
      </w:tc>
      <w:tc>
        <w:tcPr>
          <w:tcW w:w="1954" w:type="dxa"/>
          <w:vMerge w:val="restart"/>
          <w:vAlign w:val="bottom"/>
        </w:tcPr>
        <w:p w14:paraId="79681397" w14:textId="77777777" w:rsidR="000E0D19" w:rsidRPr="000E0D19" w:rsidRDefault="000E0D19" w:rsidP="000E0D19">
          <w:pPr>
            <w:widowControl/>
            <w:tabs>
              <w:tab w:val="center" w:pos="4513"/>
              <w:tab w:val="right" w:pos="9026"/>
            </w:tabs>
            <w:spacing w:after="0" w:line="259" w:lineRule="auto"/>
            <w:ind w:left="0"/>
            <w:jc w:val="right"/>
            <w:rPr>
              <w:rFonts w:ascii="Calibri" w:eastAsiaTheme="minorHAnsi" w:hAnsi="Calibri"/>
              <w:szCs w:val="22"/>
            </w:rPr>
          </w:pPr>
        </w:p>
      </w:tc>
    </w:tr>
    <w:tr w:rsidR="000E0D19" w:rsidRPr="000E0D19" w14:paraId="3B2B0132" w14:textId="77777777" w:rsidTr="00A45F72">
      <w:tc>
        <w:tcPr>
          <w:tcW w:w="3319" w:type="dxa"/>
        </w:tcPr>
        <w:p w14:paraId="168D7A3C" w14:textId="77777777" w:rsidR="000E0D19" w:rsidRPr="000E0D19" w:rsidRDefault="000E0D19" w:rsidP="000E0D19">
          <w:pPr>
            <w:widowControl/>
            <w:tabs>
              <w:tab w:val="center" w:pos="4513"/>
              <w:tab w:val="right" w:pos="9026"/>
            </w:tabs>
            <w:spacing w:after="0" w:line="259" w:lineRule="auto"/>
            <w:ind w:left="0"/>
            <w:rPr>
              <w:rFonts w:ascii="Calibri" w:eastAsiaTheme="minorHAnsi" w:hAnsi="Calibri"/>
              <w:szCs w:val="22"/>
            </w:rPr>
          </w:pPr>
        </w:p>
      </w:tc>
      <w:tc>
        <w:tcPr>
          <w:tcW w:w="3799" w:type="dxa"/>
        </w:tcPr>
        <w:p w14:paraId="4C970465" w14:textId="77777777" w:rsidR="000E0D19" w:rsidRPr="000E0D19" w:rsidRDefault="000E0D19" w:rsidP="000E0D19">
          <w:pPr>
            <w:widowControl/>
            <w:tabs>
              <w:tab w:val="center" w:pos="4513"/>
              <w:tab w:val="right" w:pos="9026"/>
            </w:tabs>
            <w:spacing w:after="0" w:line="259" w:lineRule="auto"/>
            <w:ind w:left="0"/>
            <w:rPr>
              <w:rFonts w:ascii="Calibri" w:eastAsiaTheme="minorHAnsi" w:hAnsi="Calibri"/>
              <w:szCs w:val="22"/>
            </w:rPr>
          </w:pPr>
        </w:p>
      </w:tc>
      <w:tc>
        <w:tcPr>
          <w:tcW w:w="1954" w:type="dxa"/>
          <w:vMerge/>
        </w:tcPr>
        <w:p w14:paraId="58908429" w14:textId="77777777" w:rsidR="000E0D19" w:rsidRPr="000E0D19" w:rsidRDefault="000E0D19" w:rsidP="000E0D19">
          <w:pPr>
            <w:widowControl/>
            <w:tabs>
              <w:tab w:val="center" w:pos="4513"/>
              <w:tab w:val="right" w:pos="9026"/>
            </w:tabs>
            <w:spacing w:after="0" w:line="259" w:lineRule="auto"/>
            <w:ind w:left="0"/>
            <w:jc w:val="right"/>
            <w:rPr>
              <w:rFonts w:ascii="Calibri" w:eastAsiaTheme="minorHAnsi" w:hAnsi="Calibri"/>
              <w:szCs w:val="22"/>
            </w:rPr>
          </w:pPr>
        </w:p>
      </w:tc>
    </w:tr>
  </w:tbl>
  <w:p w14:paraId="7BD9AF01" w14:textId="77777777" w:rsidR="000E0D19" w:rsidRPr="000E0D19" w:rsidRDefault="000E0D19" w:rsidP="000E0D19">
    <w:pPr>
      <w:widowControl/>
      <w:tabs>
        <w:tab w:val="center" w:pos="4536"/>
        <w:tab w:val="right" w:pos="9072"/>
      </w:tabs>
      <w:spacing w:after="0"/>
      <w:ind w:left="1304"/>
      <w:rPr>
        <w:rFonts w:ascii="Verdana" w:eastAsiaTheme="minorHAnsi" w:hAnsi="Verdana" w:cstheme="minorBidi"/>
        <w:sz w:val="18"/>
        <w:szCs w:val="22"/>
      </w:rPr>
    </w:pPr>
  </w:p>
  <w:p w14:paraId="691BC361" w14:textId="77777777" w:rsidR="000E0D19" w:rsidRPr="000E0D19" w:rsidRDefault="000E0D19" w:rsidP="000E0D19">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3"/>
      <w:tblpPr w:leftFromText="142" w:rightFromText="142" w:vertAnchor="page" w:horzAnchor="page" w:tblpX="1419" w:tblpY="15537"/>
      <w:tblOverlap w:val="never"/>
      <w:tblW w:w="9072" w:type="dxa"/>
      <w:tblBorders>
        <w:top w:val="single" w:sz="4" w:space="0" w:color="4D4D4D"/>
        <w:left w:val="none" w:sz="0" w:space="0" w:color="auto"/>
        <w:bottom w:val="none" w:sz="0" w:space="0" w:color="auto"/>
        <w:right w:val="none" w:sz="0" w:space="0" w:color="auto"/>
        <w:insideH w:val="none" w:sz="0" w:space="0" w:color="auto"/>
        <w:insideV w:val="none" w:sz="0" w:space="0" w:color="auto"/>
      </w:tblBorders>
      <w:tblCellMar>
        <w:top w:w="57" w:type="dxa"/>
        <w:left w:w="0" w:type="dxa"/>
        <w:right w:w="0" w:type="dxa"/>
      </w:tblCellMar>
      <w:tblLook w:val="0480" w:firstRow="0" w:lastRow="0" w:firstColumn="1" w:lastColumn="0" w:noHBand="0" w:noVBand="1"/>
    </w:tblPr>
    <w:tblGrid>
      <w:gridCol w:w="3319"/>
      <w:gridCol w:w="3799"/>
      <w:gridCol w:w="1954"/>
    </w:tblGrid>
    <w:tr w:rsidR="000E0D19" w:rsidRPr="000E0D19" w14:paraId="36F5BAA8" w14:textId="77777777" w:rsidTr="00A45F72">
      <w:tc>
        <w:tcPr>
          <w:tcW w:w="7118" w:type="dxa"/>
          <w:gridSpan w:val="2"/>
        </w:tcPr>
        <w:p w14:paraId="3C249DC8" w14:textId="77777777" w:rsidR="000E0D19" w:rsidRPr="000E0D19" w:rsidRDefault="000E0D19" w:rsidP="000E0D19">
          <w:pPr>
            <w:widowControl/>
            <w:tabs>
              <w:tab w:val="left" w:pos="1920"/>
            </w:tabs>
            <w:spacing w:after="0" w:line="259" w:lineRule="auto"/>
            <w:ind w:left="0"/>
            <w:rPr>
              <w:rFonts w:ascii="Calibri" w:eastAsiaTheme="minorHAnsi" w:hAnsi="Calibri"/>
              <w:szCs w:val="22"/>
            </w:rPr>
          </w:pPr>
          <w:r w:rsidRPr="000E0D19">
            <w:rPr>
              <w:rFonts w:ascii="Calibri" w:eastAsiaTheme="minorHAnsi" w:hAnsi="Calibri"/>
              <w:szCs w:val="22"/>
            </w:rPr>
            <w:tab/>
          </w:r>
        </w:p>
      </w:tc>
      <w:tc>
        <w:tcPr>
          <w:tcW w:w="1954" w:type="dxa"/>
        </w:tcPr>
        <w:p w14:paraId="63C5D127" w14:textId="77777777" w:rsidR="000E0D19" w:rsidRPr="000E0D19" w:rsidRDefault="000E0D19" w:rsidP="000E0D19">
          <w:pPr>
            <w:widowControl/>
            <w:tabs>
              <w:tab w:val="center" w:pos="4513"/>
              <w:tab w:val="right" w:pos="9026"/>
            </w:tabs>
            <w:spacing w:after="0" w:line="259" w:lineRule="auto"/>
            <w:ind w:left="0"/>
            <w:jc w:val="right"/>
            <w:rPr>
              <w:rFonts w:ascii="Calibri" w:eastAsiaTheme="minorHAnsi" w:hAnsi="Calibri"/>
              <w:szCs w:val="22"/>
            </w:rPr>
          </w:pPr>
          <w:r w:rsidRPr="000E0D19">
            <w:rPr>
              <w:rFonts w:ascii="Calibri" w:eastAsiaTheme="minorHAnsi" w:hAnsi="Calibri"/>
              <w:szCs w:val="22"/>
            </w:rPr>
            <w:fldChar w:fldCharType="begin"/>
          </w:r>
          <w:r w:rsidRPr="000E0D19">
            <w:rPr>
              <w:rFonts w:ascii="Calibri" w:eastAsiaTheme="minorHAnsi" w:hAnsi="Calibri"/>
              <w:szCs w:val="22"/>
            </w:rPr>
            <w:instrText xml:space="preserve"> PAGE   \* MERGEFORMAT </w:instrText>
          </w:r>
          <w:r w:rsidRPr="000E0D19">
            <w:rPr>
              <w:rFonts w:ascii="Calibri" w:eastAsiaTheme="minorHAnsi" w:hAnsi="Calibri"/>
              <w:szCs w:val="22"/>
            </w:rPr>
            <w:fldChar w:fldCharType="separate"/>
          </w:r>
          <w:r w:rsidRPr="000E0D19">
            <w:rPr>
              <w:rFonts w:ascii="Calibri" w:eastAsiaTheme="minorHAnsi" w:hAnsi="Calibri"/>
              <w:szCs w:val="22"/>
            </w:rPr>
            <w:t>1</w:t>
          </w:r>
          <w:r w:rsidRPr="000E0D19">
            <w:rPr>
              <w:rFonts w:ascii="Calibri" w:eastAsiaTheme="minorHAnsi" w:hAnsi="Calibri"/>
              <w:szCs w:val="22"/>
            </w:rPr>
            <w:fldChar w:fldCharType="end"/>
          </w:r>
          <w:r w:rsidRPr="000E0D19">
            <w:rPr>
              <w:rFonts w:ascii="Calibri" w:eastAsiaTheme="minorHAnsi" w:hAnsi="Calibri"/>
              <w:szCs w:val="22"/>
            </w:rPr>
            <w:t xml:space="preserve"> (</w:t>
          </w:r>
          <w:r w:rsidRPr="000E0D19">
            <w:rPr>
              <w:rFonts w:ascii="Calibri" w:eastAsiaTheme="minorHAnsi" w:hAnsi="Calibri"/>
              <w:noProof/>
              <w:szCs w:val="22"/>
            </w:rPr>
            <w:fldChar w:fldCharType="begin"/>
          </w:r>
          <w:r w:rsidRPr="000E0D19">
            <w:rPr>
              <w:rFonts w:ascii="Calibri" w:eastAsiaTheme="minorHAnsi" w:hAnsi="Calibri"/>
              <w:noProof/>
              <w:szCs w:val="22"/>
            </w:rPr>
            <w:instrText xml:space="preserve"> NUMPAGES   \* MERGEFORMAT </w:instrText>
          </w:r>
          <w:r w:rsidRPr="000E0D19">
            <w:rPr>
              <w:rFonts w:ascii="Calibri" w:eastAsiaTheme="minorHAnsi" w:hAnsi="Calibri"/>
              <w:noProof/>
              <w:szCs w:val="22"/>
            </w:rPr>
            <w:fldChar w:fldCharType="separate"/>
          </w:r>
          <w:r w:rsidRPr="000E0D19">
            <w:rPr>
              <w:rFonts w:ascii="Calibri" w:eastAsiaTheme="minorHAnsi" w:hAnsi="Calibri"/>
              <w:noProof/>
              <w:szCs w:val="22"/>
            </w:rPr>
            <w:t>12</w:t>
          </w:r>
          <w:r w:rsidRPr="000E0D19">
            <w:rPr>
              <w:rFonts w:ascii="Calibri" w:eastAsiaTheme="minorHAnsi" w:hAnsi="Calibri"/>
              <w:noProof/>
              <w:szCs w:val="22"/>
            </w:rPr>
            <w:fldChar w:fldCharType="end"/>
          </w:r>
          <w:r w:rsidRPr="000E0D19">
            <w:rPr>
              <w:rFonts w:ascii="Calibri" w:eastAsiaTheme="minorHAnsi" w:hAnsi="Calibri"/>
              <w:szCs w:val="22"/>
            </w:rPr>
            <w:t>)</w:t>
          </w:r>
        </w:p>
      </w:tc>
    </w:tr>
    <w:tr w:rsidR="000E0D19" w:rsidRPr="000E0D19" w14:paraId="70EB5C90" w14:textId="77777777" w:rsidTr="00A45F72">
      <w:tc>
        <w:tcPr>
          <w:tcW w:w="3319" w:type="dxa"/>
        </w:tcPr>
        <w:p w14:paraId="0C0691AE" w14:textId="77777777" w:rsidR="000E0D19" w:rsidRPr="000E0D19" w:rsidRDefault="000E0D19" w:rsidP="000E0D19">
          <w:pPr>
            <w:widowControl/>
            <w:tabs>
              <w:tab w:val="center" w:pos="4513"/>
              <w:tab w:val="right" w:pos="9026"/>
            </w:tabs>
            <w:spacing w:after="0" w:line="259" w:lineRule="auto"/>
            <w:ind w:left="0"/>
            <w:jc w:val="center"/>
            <w:rPr>
              <w:rFonts w:ascii="Calibri" w:eastAsiaTheme="minorHAnsi" w:hAnsi="Calibri"/>
              <w:color w:val="595959"/>
              <w:szCs w:val="22"/>
            </w:rPr>
          </w:pPr>
        </w:p>
      </w:tc>
      <w:tc>
        <w:tcPr>
          <w:tcW w:w="3799" w:type="dxa"/>
        </w:tcPr>
        <w:p w14:paraId="730F8119" w14:textId="77777777" w:rsidR="000E0D19" w:rsidRPr="000E0D19" w:rsidRDefault="000E0D19" w:rsidP="000E0D19">
          <w:pPr>
            <w:widowControl/>
            <w:tabs>
              <w:tab w:val="center" w:pos="4513"/>
              <w:tab w:val="right" w:pos="9026"/>
            </w:tabs>
            <w:spacing w:after="0" w:line="259" w:lineRule="auto"/>
            <w:ind w:left="0"/>
            <w:rPr>
              <w:rFonts w:ascii="Calibri" w:eastAsiaTheme="minorHAnsi" w:hAnsi="Calibri"/>
              <w:szCs w:val="22"/>
            </w:rPr>
          </w:pPr>
        </w:p>
      </w:tc>
      <w:tc>
        <w:tcPr>
          <w:tcW w:w="1954" w:type="dxa"/>
          <w:vMerge w:val="restart"/>
          <w:vAlign w:val="bottom"/>
        </w:tcPr>
        <w:p w14:paraId="34D88176" w14:textId="77777777" w:rsidR="000E0D19" w:rsidRPr="000E0D19" w:rsidRDefault="000E0D19" w:rsidP="000E0D19">
          <w:pPr>
            <w:widowControl/>
            <w:tabs>
              <w:tab w:val="center" w:pos="4513"/>
              <w:tab w:val="right" w:pos="9026"/>
            </w:tabs>
            <w:spacing w:after="0" w:line="259" w:lineRule="auto"/>
            <w:ind w:left="0"/>
            <w:jc w:val="right"/>
            <w:rPr>
              <w:rFonts w:ascii="Calibri" w:eastAsiaTheme="minorHAnsi" w:hAnsi="Calibri"/>
              <w:szCs w:val="22"/>
            </w:rPr>
          </w:pPr>
        </w:p>
      </w:tc>
    </w:tr>
    <w:tr w:rsidR="000E0D19" w:rsidRPr="000E0D19" w14:paraId="66E78773" w14:textId="77777777" w:rsidTr="00A45F72">
      <w:tc>
        <w:tcPr>
          <w:tcW w:w="3319" w:type="dxa"/>
        </w:tcPr>
        <w:p w14:paraId="104AF235" w14:textId="77777777" w:rsidR="000E0D19" w:rsidRPr="000E0D19" w:rsidRDefault="000E0D19" w:rsidP="000E0D19">
          <w:pPr>
            <w:widowControl/>
            <w:tabs>
              <w:tab w:val="center" w:pos="4513"/>
              <w:tab w:val="right" w:pos="9026"/>
            </w:tabs>
            <w:spacing w:after="0" w:line="259" w:lineRule="auto"/>
            <w:ind w:left="0"/>
            <w:rPr>
              <w:rFonts w:ascii="Calibri" w:eastAsiaTheme="minorHAnsi" w:hAnsi="Calibri"/>
              <w:szCs w:val="22"/>
            </w:rPr>
          </w:pPr>
        </w:p>
      </w:tc>
      <w:tc>
        <w:tcPr>
          <w:tcW w:w="3799" w:type="dxa"/>
        </w:tcPr>
        <w:p w14:paraId="263A9254" w14:textId="77777777" w:rsidR="000E0D19" w:rsidRPr="000E0D19" w:rsidRDefault="000E0D19" w:rsidP="000E0D19">
          <w:pPr>
            <w:widowControl/>
            <w:tabs>
              <w:tab w:val="center" w:pos="4513"/>
              <w:tab w:val="right" w:pos="9026"/>
            </w:tabs>
            <w:spacing w:after="0" w:line="259" w:lineRule="auto"/>
            <w:ind w:left="0"/>
            <w:rPr>
              <w:rFonts w:ascii="Calibri" w:eastAsiaTheme="minorHAnsi" w:hAnsi="Calibri"/>
              <w:szCs w:val="22"/>
            </w:rPr>
          </w:pPr>
        </w:p>
      </w:tc>
      <w:tc>
        <w:tcPr>
          <w:tcW w:w="1954" w:type="dxa"/>
          <w:vMerge/>
        </w:tcPr>
        <w:p w14:paraId="300C6766" w14:textId="77777777" w:rsidR="000E0D19" w:rsidRPr="000E0D19" w:rsidRDefault="000E0D19" w:rsidP="000E0D19">
          <w:pPr>
            <w:widowControl/>
            <w:tabs>
              <w:tab w:val="center" w:pos="4513"/>
              <w:tab w:val="right" w:pos="9026"/>
            </w:tabs>
            <w:spacing w:after="0" w:line="259" w:lineRule="auto"/>
            <w:ind w:left="0"/>
            <w:jc w:val="right"/>
            <w:rPr>
              <w:rFonts w:ascii="Calibri" w:eastAsiaTheme="minorHAnsi" w:hAnsi="Calibri"/>
              <w:szCs w:val="22"/>
            </w:rPr>
          </w:pPr>
        </w:p>
      </w:tc>
    </w:tr>
  </w:tbl>
  <w:p w14:paraId="5B4426FC" w14:textId="77777777" w:rsidR="000E0D19" w:rsidRPr="000E0D19" w:rsidRDefault="000E0D19" w:rsidP="000E0D19">
    <w:pPr>
      <w:widowControl/>
      <w:tabs>
        <w:tab w:val="center" w:pos="4513"/>
        <w:tab w:val="right" w:pos="9026"/>
      </w:tabs>
      <w:spacing w:after="0"/>
      <w:ind w:left="0"/>
      <w:rPr>
        <w:rFonts w:ascii="Calibri" w:eastAsia="Calibri" w:hAnsi="Calibri"/>
        <w:sz w:val="22"/>
        <w:szCs w:val="22"/>
      </w:rPr>
    </w:pPr>
  </w:p>
  <w:p w14:paraId="60987413" w14:textId="77777777" w:rsidR="000E0D19" w:rsidRPr="000E0D19" w:rsidRDefault="000E0D19" w:rsidP="000E0D19">
    <w:pPr>
      <w:widowControl/>
      <w:tabs>
        <w:tab w:val="center" w:pos="4513"/>
        <w:tab w:val="right" w:pos="9026"/>
      </w:tabs>
      <w:spacing w:after="0"/>
      <w:ind w:left="0"/>
      <w:rPr>
        <w:rFonts w:ascii="Calibri" w:eastAsia="Calibri" w:hAnsi="Calibri"/>
        <w:sz w:val="22"/>
        <w:szCs w:val="22"/>
      </w:rPr>
    </w:pPr>
  </w:p>
  <w:p w14:paraId="53A9F7A2" w14:textId="77777777" w:rsidR="000E0D19" w:rsidRPr="000E0D19" w:rsidRDefault="000E0D19" w:rsidP="000E0D19">
    <w:pPr>
      <w:widowControl/>
      <w:tabs>
        <w:tab w:val="center" w:pos="4536"/>
        <w:tab w:val="right" w:pos="9072"/>
      </w:tabs>
      <w:spacing w:after="0"/>
      <w:ind w:left="1304"/>
      <w:rPr>
        <w:rFonts w:ascii="Verdana" w:eastAsiaTheme="minorHAnsi" w:hAnsi="Verdana" w:cstheme="minorBidi"/>
        <w:sz w:val="18"/>
        <w:szCs w:val="22"/>
      </w:rPr>
    </w:pPr>
  </w:p>
  <w:p w14:paraId="3A8DEFEC" w14:textId="77777777" w:rsidR="00622EDC" w:rsidRDefault="00622EDC" w:rsidP="000E0D19">
    <w:pPr>
      <w:pStyle w:val="Sidfot"/>
      <w:ind w:firstLine="130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224D6" w14:textId="77777777" w:rsidR="00773452" w:rsidRDefault="00773452">
      <w:r>
        <w:separator/>
      </w:r>
    </w:p>
  </w:footnote>
  <w:footnote w:type="continuationSeparator" w:id="0">
    <w:p w14:paraId="0663E0CA" w14:textId="77777777" w:rsidR="00773452" w:rsidRDefault="00773452">
      <w:r>
        <w:continuationSeparator/>
      </w:r>
    </w:p>
  </w:footnote>
  <w:footnote w:type="continuationNotice" w:id="1">
    <w:p w14:paraId="3AA42A42" w14:textId="77777777" w:rsidR="00773452" w:rsidRDefault="0077345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2"/>
      <w:tblpPr w:leftFromText="142" w:rightFromText="142" w:vertAnchor="page" w:horzAnchor="page" w:tblpX="1419" w:tblpY="738"/>
      <w:tblOverlap w:val="never"/>
      <w:tblW w:w="9072" w:type="dxa"/>
      <w:tblBorders>
        <w:top w:val="none" w:sz="0" w:space="0" w:color="auto"/>
        <w:left w:val="none" w:sz="0" w:space="0" w:color="auto"/>
        <w:bottom w:val="single" w:sz="4" w:space="0" w:color="4D4D4D"/>
        <w:right w:val="none" w:sz="0" w:space="0" w:color="auto"/>
        <w:insideH w:val="none" w:sz="0" w:space="0" w:color="auto"/>
        <w:insideV w:val="none" w:sz="0" w:space="0" w:color="auto"/>
      </w:tblBorders>
      <w:tblCellMar>
        <w:left w:w="0" w:type="dxa"/>
        <w:right w:w="0" w:type="dxa"/>
      </w:tblCellMar>
      <w:tblLook w:val="0480" w:firstRow="0" w:lastRow="0" w:firstColumn="1" w:lastColumn="0" w:noHBand="0" w:noVBand="1"/>
    </w:tblPr>
    <w:tblGrid>
      <w:gridCol w:w="5880"/>
      <w:gridCol w:w="3192"/>
    </w:tblGrid>
    <w:tr w:rsidR="00622EDC" w:rsidRPr="00622EDC" w14:paraId="1526FAD3" w14:textId="77777777" w:rsidTr="00A45F72">
      <w:tc>
        <w:tcPr>
          <w:tcW w:w="5880" w:type="dxa"/>
          <w:tcBorders>
            <w:bottom w:val="nil"/>
          </w:tcBorders>
          <w:vAlign w:val="center"/>
        </w:tcPr>
        <w:p w14:paraId="0AD63C25" w14:textId="77777777" w:rsidR="00622EDC" w:rsidRPr="00622EDC" w:rsidRDefault="00622EDC" w:rsidP="00622EDC">
          <w:pPr>
            <w:widowControl/>
            <w:tabs>
              <w:tab w:val="center" w:pos="4513"/>
              <w:tab w:val="right" w:pos="9026"/>
            </w:tabs>
            <w:spacing w:after="100"/>
            <w:ind w:left="0"/>
            <w:rPr>
              <w:rFonts w:ascii="Calibri" w:hAnsi="Calibri"/>
              <w:sz w:val="22"/>
              <w:szCs w:val="22"/>
            </w:rPr>
          </w:pPr>
          <w:r w:rsidRPr="00622EDC">
            <w:rPr>
              <w:rFonts w:cs="Arial"/>
              <w:sz w:val="22"/>
              <w:szCs w:val="22"/>
            </w:rPr>
            <w:t>Försäkrings AB Göta Lejon</w:t>
          </w:r>
        </w:p>
      </w:tc>
      <w:tc>
        <w:tcPr>
          <w:tcW w:w="3192" w:type="dxa"/>
          <w:tcBorders>
            <w:bottom w:val="nil"/>
          </w:tcBorders>
        </w:tcPr>
        <w:p w14:paraId="57CE01C6" w14:textId="77777777" w:rsidR="00622EDC" w:rsidRPr="00622EDC" w:rsidRDefault="00622EDC" w:rsidP="00622EDC">
          <w:pPr>
            <w:widowControl/>
            <w:tabs>
              <w:tab w:val="center" w:pos="4513"/>
              <w:tab w:val="right" w:pos="9026"/>
            </w:tabs>
            <w:spacing w:after="100"/>
            <w:ind w:left="0"/>
            <w:jc w:val="right"/>
            <w:rPr>
              <w:rFonts w:ascii="Calibri" w:hAnsi="Calibri"/>
            </w:rPr>
          </w:pPr>
          <w:r w:rsidRPr="00622EDC">
            <w:rPr>
              <w:rFonts w:ascii="Calibri" w:hAnsi="Calibri"/>
              <w:noProof/>
            </w:rPr>
            <w:drawing>
              <wp:inline distT="0" distB="0" distL="0" distR="0" wp14:anchorId="27F464E1" wp14:editId="65CEE6B3">
                <wp:extent cx="1441706" cy="481584"/>
                <wp:effectExtent l="0" t="0" r="8255" b="0"/>
                <wp:docPr id="1" name="Bildobjekt 1" descr="Göteborgs Stad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öteborgs_sta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1706" cy="481584"/>
                        </a:xfrm>
                        <a:prstGeom prst="rect">
                          <a:avLst/>
                        </a:prstGeom>
                      </pic:spPr>
                    </pic:pic>
                  </a:graphicData>
                </a:graphic>
              </wp:inline>
            </w:drawing>
          </w:r>
        </w:p>
      </w:tc>
    </w:tr>
    <w:tr w:rsidR="00622EDC" w:rsidRPr="00622EDC" w14:paraId="68292289" w14:textId="77777777" w:rsidTr="00A45F72">
      <w:tc>
        <w:tcPr>
          <w:tcW w:w="5880" w:type="dxa"/>
          <w:tcBorders>
            <w:bottom w:val="nil"/>
          </w:tcBorders>
          <w:vAlign w:val="center"/>
        </w:tcPr>
        <w:p w14:paraId="137127BA" w14:textId="77777777" w:rsidR="00622EDC" w:rsidRPr="00622EDC" w:rsidRDefault="00622EDC" w:rsidP="00622EDC">
          <w:pPr>
            <w:widowControl/>
            <w:tabs>
              <w:tab w:val="center" w:pos="4513"/>
              <w:tab w:val="right" w:pos="9026"/>
            </w:tabs>
            <w:spacing w:after="100"/>
            <w:ind w:left="0"/>
            <w:rPr>
              <w:rFonts w:ascii="Trebuchet MS" w:hAnsi="Trebuchet MS"/>
              <w:b/>
              <w:color w:val="999999"/>
            </w:rPr>
          </w:pPr>
          <w:r>
            <w:rPr>
              <w:rFonts w:ascii="Trebuchet MS" w:hAnsi="Trebuchet MS"/>
              <w:b/>
              <w:color w:val="999999"/>
              <w:sz w:val="22"/>
            </w:rPr>
            <w:t>Kontrakt</w:t>
          </w:r>
        </w:p>
      </w:tc>
      <w:tc>
        <w:tcPr>
          <w:tcW w:w="3192" w:type="dxa"/>
          <w:tcBorders>
            <w:bottom w:val="nil"/>
          </w:tcBorders>
        </w:tcPr>
        <w:p w14:paraId="770DD173" w14:textId="77777777" w:rsidR="00622EDC" w:rsidRPr="00622EDC" w:rsidRDefault="00622EDC" w:rsidP="00622EDC">
          <w:pPr>
            <w:widowControl/>
            <w:tabs>
              <w:tab w:val="center" w:pos="4513"/>
              <w:tab w:val="right" w:pos="9026"/>
            </w:tabs>
            <w:spacing w:after="100"/>
            <w:ind w:left="0"/>
            <w:jc w:val="right"/>
            <w:rPr>
              <w:rFonts w:ascii="Calibri" w:hAnsi="Calibri"/>
              <w:noProof/>
            </w:rPr>
          </w:pPr>
        </w:p>
      </w:tc>
    </w:tr>
    <w:tr w:rsidR="00622EDC" w:rsidRPr="00622EDC" w14:paraId="31D3C65B" w14:textId="77777777" w:rsidTr="00A45F72">
      <w:trPr>
        <w:trHeight w:val="411"/>
      </w:trPr>
      <w:tc>
        <w:tcPr>
          <w:tcW w:w="5880" w:type="dxa"/>
          <w:tcBorders>
            <w:bottom w:val="nil"/>
          </w:tcBorders>
          <w:vAlign w:val="center"/>
        </w:tcPr>
        <w:tbl>
          <w:tblPr>
            <w:tblW w:w="5880" w:type="dxa"/>
            <w:tblLook w:val="04A0" w:firstRow="1" w:lastRow="0" w:firstColumn="1" w:lastColumn="0" w:noHBand="0" w:noVBand="1"/>
          </w:tblPr>
          <w:tblGrid>
            <w:gridCol w:w="1360"/>
            <w:gridCol w:w="960"/>
            <w:gridCol w:w="2600"/>
            <w:gridCol w:w="960"/>
          </w:tblGrid>
          <w:tr w:rsidR="00622EDC" w:rsidRPr="00622EDC" w14:paraId="4F7276A9" w14:textId="77777777" w:rsidTr="00A45F72">
            <w:trPr>
              <w:trHeight w:val="195"/>
            </w:trPr>
            <w:tc>
              <w:tcPr>
                <w:tcW w:w="1360" w:type="dxa"/>
                <w:tcBorders>
                  <w:top w:val="nil"/>
                  <w:left w:val="nil"/>
                  <w:bottom w:val="nil"/>
                  <w:right w:val="nil"/>
                </w:tcBorders>
                <w:shd w:val="clear" w:color="000000" w:fill="E6E6E6"/>
                <w:vAlign w:val="center"/>
                <w:hideMark/>
              </w:tcPr>
              <w:p w14:paraId="0D1EC20E" w14:textId="77777777" w:rsidR="00622EDC" w:rsidRPr="00622EDC" w:rsidRDefault="00622EDC" w:rsidP="00622EDC">
                <w:pPr>
                  <w:framePr w:hSpace="142" w:wrap="around" w:vAnchor="page" w:hAnchor="page" w:x="1419" w:y="738"/>
                  <w:widowControl/>
                  <w:spacing w:after="0"/>
                  <w:ind w:left="0"/>
                  <w:suppressOverlap/>
                  <w:rPr>
                    <w:rFonts w:ascii="Trebuchet MS" w:hAnsi="Trebuchet MS" w:cs="Calibri"/>
                    <w:color w:val="808080"/>
                    <w:sz w:val="10"/>
                    <w:szCs w:val="10"/>
                  </w:rPr>
                </w:pPr>
                <w:bookmarkStart w:id="3" w:name="RANGE!A1"/>
                <w:r w:rsidRPr="00622EDC">
                  <w:rPr>
                    <w:rFonts w:ascii="Trebuchet MS" w:hAnsi="Trebuchet MS" w:cs="Calibri"/>
                    <w:sz w:val="10"/>
                    <w:szCs w:val="10"/>
                  </w:rPr>
                  <w:t>DATUM</w:t>
                </w:r>
                <w:bookmarkEnd w:id="3"/>
              </w:p>
            </w:tc>
            <w:tc>
              <w:tcPr>
                <w:tcW w:w="960" w:type="dxa"/>
                <w:vMerge w:val="restart"/>
                <w:tcBorders>
                  <w:top w:val="nil"/>
                  <w:left w:val="nil"/>
                  <w:bottom w:val="nil"/>
                  <w:right w:val="nil"/>
                </w:tcBorders>
                <w:shd w:val="clear" w:color="000000" w:fill="E6E6E6"/>
                <w:vAlign w:val="center"/>
                <w:hideMark/>
              </w:tcPr>
              <w:p w14:paraId="70075638" w14:textId="77777777" w:rsidR="00622EDC" w:rsidRPr="00622EDC" w:rsidRDefault="00622EDC" w:rsidP="00622EDC">
                <w:pPr>
                  <w:framePr w:hSpace="142" w:wrap="around" w:vAnchor="page" w:hAnchor="page" w:x="1419" w:y="738"/>
                  <w:widowControl/>
                  <w:spacing w:after="0"/>
                  <w:ind w:left="0"/>
                  <w:suppressOverlap/>
                  <w:rPr>
                    <w:rFonts w:ascii="Trebuchet MS" w:hAnsi="Trebuchet MS" w:cs="Calibri"/>
                    <w:color w:val="000000"/>
                    <w:sz w:val="18"/>
                    <w:szCs w:val="18"/>
                  </w:rPr>
                </w:pPr>
                <w:r w:rsidRPr="00622EDC">
                  <w:rPr>
                    <w:rFonts w:ascii="Trebuchet MS" w:hAnsi="Trebuchet MS" w:cs="Calibri"/>
                    <w:color w:val="000000"/>
                    <w:sz w:val="18"/>
                    <w:szCs w:val="16"/>
                  </w:rPr>
                  <w:t> </w:t>
                </w:r>
                <w:r w:rsidRPr="00622EDC">
                  <w:rPr>
                    <w:rFonts w:ascii="Trebuchet MS" w:hAnsi="Trebuchet MS" w:cs="Calibri"/>
                    <w:noProof/>
                    <w:color w:val="000000"/>
                    <w:sz w:val="18"/>
                    <w:szCs w:val="18"/>
                  </w:rPr>
                  <w:t xml:space="preserve">   </w:t>
                </w:r>
              </w:p>
            </w:tc>
            <w:tc>
              <w:tcPr>
                <w:tcW w:w="2600" w:type="dxa"/>
                <w:tcBorders>
                  <w:top w:val="nil"/>
                  <w:left w:val="nil"/>
                  <w:bottom w:val="nil"/>
                  <w:right w:val="nil"/>
                </w:tcBorders>
                <w:shd w:val="clear" w:color="000000" w:fill="E6E6E6"/>
                <w:vAlign w:val="center"/>
                <w:hideMark/>
              </w:tcPr>
              <w:p w14:paraId="648398F4" w14:textId="77777777" w:rsidR="00622EDC" w:rsidRPr="00622EDC" w:rsidRDefault="00622EDC" w:rsidP="00622EDC">
                <w:pPr>
                  <w:framePr w:hSpace="142" w:wrap="around" w:vAnchor="page" w:hAnchor="page" w:x="1419" w:y="738"/>
                  <w:widowControl/>
                  <w:spacing w:after="0"/>
                  <w:ind w:left="0"/>
                  <w:suppressOverlap/>
                  <w:rPr>
                    <w:rFonts w:ascii="Trebuchet MS" w:hAnsi="Trebuchet MS" w:cs="Calibri"/>
                    <w:color w:val="808080"/>
                    <w:sz w:val="10"/>
                    <w:szCs w:val="10"/>
                  </w:rPr>
                </w:pPr>
                <w:bookmarkStart w:id="4" w:name="RANGE!C1"/>
                <w:r w:rsidRPr="00622EDC">
                  <w:rPr>
                    <w:rFonts w:ascii="Trebuchet MS" w:hAnsi="Trebuchet MS" w:cs="Calibri"/>
                    <w:sz w:val="10"/>
                    <w:szCs w:val="10"/>
                  </w:rPr>
                  <w:t>DIARIENR</w:t>
                </w:r>
                <w:bookmarkEnd w:id="4"/>
              </w:p>
            </w:tc>
            <w:tc>
              <w:tcPr>
                <w:tcW w:w="960" w:type="dxa"/>
                <w:vMerge w:val="restart"/>
                <w:tcBorders>
                  <w:top w:val="nil"/>
                  <w:left w:val="nil"/>
                  <w:bottom w:val="nil"/>
                  <w:right w:val="nil"/>
                </w:tcBorders>
                <w:shd w:val="clear" w:color="000000" w:fill="E6E6E6"/>
                <w:vAlign w:val="center"/>
                <w:hideMark/>
              </w:tcPr>
              <w:p w14:paraId="278FB729" w14:textId="77777777" w:rsidR="00622EDC" w:rsidRPr="00622EDC" w:rsidRDefault="00622EDC" w:rsidP="00622EDC">
                <w:pPr>
                  <w:framePr w:hSpace="142" w:wrap="around" w:vAnchor="page" w:hAnchor="page" w:x="1419" w:y="738"/>
                  <w:widowControl/>
                  <w:spacing w:after="0"/>
                  <w:ind w:left="0"/>
                  <w:suppressOverlap/>
                  <w:rPr>
                    <w:rFonts w:ascii="Trebuchet MS" w:hAnsi="Trebuchet MS" w:cs="Calibri"/>
                    <w:color w:val="000000"/>
                    <w:sz w:val="18"/>
                    <w:szCs w:val="18"/>
                  </w:rPr>
                </w:pPr>
                <w:bookmarkStart w:id="5" w:name="RANGE!D1"/>
                <w:r w:rsidRPr="00622EDC">
                  <w:rPr>
                    <w:rFonts w:ascii="Trebuchet MS" w:hAnsi="Trebuchet MS" w:cs="Calibri"/>
                    <w:color w:val="000000"/>
                    <w:sz w:val="18"/>
                    <w:szCs w:val="16"/>
                  </w:rPr>
                  <w:t> </w:t>
                </w:r>
                <w:bookmarkEnd w:id="5"/>
              </w:p>
            </w:tc>
          </w:tr>
          <w:tr w:rsidR="00622EDC" w:rsidRPr="00622EDC" w14:paraId="5D240109" w14:textId="77777777" w:rsidTr="00A45F72">
            <w:trPr>
              <w:trHeight w:val="195"/>
            </w:trPr>
            <w:tc>
              <w:tcPr>
                <w:tcW w:w="1360" w:type="dxa"/>
                <w:tcBorders>
                  <w:top w:val="nil"/>
                  <w:left w:val="nil"/>
                  <w:bottom w:val="nil"/>
                  <w:right w:val="nil"/>
                </w:tcBorders>
                <w:shd w:val="clear" w:color="000000" w:fill="E6E6E6"/>
                <w:vAlign w:val="center"/>
              </w:tcPr>
              <w:p w14:paraId="753F1845" w14:textId="77777777" w:rsidR="00622EDC" w:rsidRPr="00622EDC" w:rsidRDefault="00622EDC" w:rsidP="00622EDC">
                <w:pPr>
                  <w:framePr w:hSpace="142" w:wrap="around" w:vAnchor="page" w:hAnchor="page" w:x="1419" w:y="738"/>
                  <w:widowControl/>
                  <w:spacing w:after="0"/>
                  <w:ind w:left="0"/>
                  <w:suppressOverlap/>
                  <w:rPr>
                    <w:rFonts w:ascii="Trebuchet MS" w:hAnsi="Trebuchet MS" w:cs="Calibri"/>
                    <w:sz w:val="10"/>
                    <w:szCs w:val="10"/>
                  </w:rPr>
                </w:pPr>
                <w:r w:rsidRPr="00622EDC">
                  <w:rPr>
                    <w:rFonts w:ascii="Trebuchet MS" w:hAnsi="Trebuchet MS" w:cs="Calibri"/>
                    <w:color w:val="000000"/>
                    <w:sz w:val="18"/>
                    <w:szCs w:val="18"/>
                  </w:rPr>
                  <w:t>2018-10-26</w:t>
                </w:r>
              </w:p>
            </w:tc>
            <w:tc>
              <w:tcPr>
                <w:tcW w:w="960" w:type="dxa"/>
                <w:vMerge/>
                <w:tcBorders>
                  <w:top w:val="nil"/>
                  <w:left w:val="nil"/>
                  <w:bottom w:val="nil"/>
                  <w:right w:val="nil"/>
                </w:tcBorders>
                <w:vAlign w:val="center"/>
              </w:tcPr>
              <w:p w14:paraId="1092F7F8" w14:textId="77777777" w:rsidR="00622EDC" w:rsidRPr="00622EDC" w:rsidRDefault="00622EDC" w:rsidP="00622EDC">
                <w:pPr>
                  <w:framePr w:hSpace="142" w:wrap="around" w:vAnchor="page" w:hAnchor="page" w:x="1419" w:y="738"/>
                  <w:widowControl/>
                  <w:spacing w:after="0"/>
                  <w:ind w:left="0"/>
                  <w:suppressOverlap/>
                  <w:rPr>
                    <w:rFonts w:ascii="Trebuchet MS" w:hAnsi="Trebuchet MS" w:cs="Calibri"/>
                    <w:color w:val="000000"/>
                    <w:sz w:val="18"/>
                    <w:szCs w:val="16"/>
                  </w:rPr>
                </w:pPr>
              </w:p>
            </w:tc>
            <w:tc>
              <w:tcPr>
                <w:tcW w:w="2600" w:type="dxa"/>
                <w:tcBorders>
                  <w:top w:val="nil"/>
                  <w:left w:val="nil"/>
                  <w:bottom w:val="nil"/>
                  <w:right w:val="nil"/>
                </w:tcBorders>
                <w:shd w:val="clear" w:color="000000" w:fill="E6E6E6"/>
                <w:vAlign w:val="center"/>
              </w:tcPr>
              <w:p w14:paraId="713FA3F5" w14:textId="77777777" w:rsidR="00622EDC" w:rsidRPr="00622EDC" w:rsidRDefault="00622EDC" w:rsidP="00622EDC">
                <w:pPr>
                  <w:framePr w:hSpace="142" w:wrap="around" w:vAnchor="page" w:hAnchor="page" w:x="1419" w:y="738"/>
                  <w:widowControl/>
                  <w:spacing w:after="0"/>
                  <w:ind w:left="0"/>
                  <w:suppressOverlap/>
                  <w:rPr>
                    <w:rFonts w:ascii="Trebuchet MS" w:hAnsi="Trebuchet MS" w:cs="Calibri"/>
                    <w:sz w:val="10"/>
                    <w:szCs w:val="10"/>
                  </w:rPr>
                </w:pPr>
                <w:r w:rsidRPr="00622EDC">
                  <w:rPr>
                    <w:rFonts w:ascii="Trebuchet MS" w:hAnsi="Trebuchet MS" w:cs="Calibri"/>
                    <w:noProof/>
                    <w:color w:val="000000"/>
                    <w:sz w:val="18"/>
                    <w:szCs w:val="18"/>
                  </w:rPr>
                  <w:t xml:space="preserve">«Upp_Diarie»        </w:t>
                </w:r>
              </w:p>
            </w:tc>
            <w:tc>
              <w:tcPr>
                <w:tcW w:w="960" w:type="dxa"/>
                <w:vMerge/>
                <w:tcBorders>
                  <w:top w:val="nil"/>
                  <w:left w:val="nil"/>
                  <w:bottom w:val="nil"/>
                  <w:right w:val="nil"/>
                </w:tcBorders>
                <w:shd w:val="clear" w:color="000000" w:fill="E6E6E6"/>
                <w:vAlign w:val="center"/>
              </w:tcPr>
              <w:p w14:paraId="3181D70E" w14:textId="77777777" w:rsidR="00622EDC" w:rsidRPr="00622EDC" w:rsidRDefault="00622EDC" w:rsidP="00622EDC">
                <w:pPr>
                  <w:framePr w:hSpace="142" w:wrap="around" w:vAnchor="page" w:hAnchor="page" w:x="1419" w:y="738"/>
                  <w:widowControl/>
                  <w:spacing w:after="0"/>
                  <w:ind w:left="0"/>
                  <w:suppressOverlap/>
                  <w:rPr>
                    <w:rFonts w:ascii="Trebuchet MS" w:hAnsi="Trebuchet MS" w:cs="Calibri"/>
                    <w:color w:val="000000"/>
                    <w:sz w:val="18"/>
                    <w:szCs w:val="16"/>
                  </w:rPr>
                </w:pPr>
              </w:p>
            </w:tc>
          </w:tr>
        </w:tbl>
        <w:p w14:paraId="4948A503" w14:textId="77777777" w:rsidR="00622EDC" w:rsidRPr="00622EDC" w:rsidRDefault="00622EDC" w:rsidP="00622EDC">
          <w:pPr>
            <w:widowControl/>
            <w:tabs>
              <w:tab w:val="center" w:pos="4513"/>
              <w:tab w:val="right" w:pos="9026"/>
            </w:tabs>
            <w:spacing w:after="100"/>
            <w:ind w:left="0"/>
            <w:rPr>
              <w:rFonts w:ascii="Trebuchet MS" w:hAnsi="Trebuchet MS"/>
              <w:b/>
              <w:color w:val="999999"/>
            </w:rPr>
          </w:pPr>
        </w:p>
      </w:tc>
      <w:tc>
        <w:tcPr>
          <w:tcW w:w="3192" w:type="dxa"/>
          <w:tcBorders>
            <w:bottom w:val="nil"/>
          </w:tcBorders>
        </w:tcPr>
        <w:p w14:paraId="02EF4FC4" w14:textId="77777777" w:rsidR="00622EDC" w:rsidRPr="00622EDC" w:rsidRDefault="00622EDC" w:rsidP="00622EDC">
          <w:pPr>
            <w:widowControl/>
            <w:tabs>
              <w:tab w:val="center" w:pos="4513"/>
              <w:tab w:val="right" w:pos="9026"/>
            </w:tabs>
            <w:spacing w:after="100"/>
            <w:ind w:left="0"/>
            <w:jc w:val="right"/>
            <w:rPr>
              <w:rFonts w:ascii="Calibri" w:hAnsi="Calibri"/>
              <w:noProof/>
            </w:rPr>
          </w:pPr>
        </w:p>
      </w:tc>
    </w:tr>
    <w:tr w:rsidR="00622EDC" w:rsidRPr="00622EDC" w14:paraId="794B521E" w14:textId="77777777" w:rsidTr="00A45F72">
      <w:trPr>
        <w:trHeight w:val="63"/>
      </w:trPr>
      <w:tc>
        <w:tcPr>
          <w:tcW w:w="5880" w:type="dxa"/>
          <w:tcBorders>
            <w:top w:val="nil"/>
            <w:bottom w:val="single" w:sz="4" w:space="0" w:color="auto"/>
          </w:tcBorders>
          <w:shd w:val="clear" w:color="auto" w:fill="auto"/>
        </w:tcPr>
        <w:p w14:paraId="246D54B9" w14:textId="77777777" w:rsidR="00622EDC" w:rsidRPr="00622EDC" w:rsidRDefault="00622EDC" w:rsidP="00622EDC">
          <w:pPr>
            <w:widowControl/>
            <w:tabs>
              <w:tab w:val="center" w:pos="4513"/>
              <w:tab w:val="right" w:pos="9026"/>
            </w:tabs>
            <w:spacing w:after="100"/>
            <w:ind w:left="0"/>
            <w:rPr>
              <w:rFonts w:ascii="Calibri" w:hAnsi="Calibri"/>
            </w:rPr>
          </w:pPr>
        </w:p>
      </w:tc>
      <w:tc>
        <w:tcPr>
          <w:tcW w:w="3192" w:type="dxa"/>
          <w:tcBorders>
            <w:bottom w:val="single" w:sz="4" w:space="0" w:color="auto"/>
          </w:tcBorders>
          <w:shd w:val="clear" w:color="auto" w:fill="auto"/>
        </w:tcPr>
        <w:p w14:paraId="11580883" w14:textId="77777777" w:rsidR="00622EDC" w:rsidRPr="00622EDC" w:rsidRDefault="00622EDC" w:rsidP="00622EDC">
          <w:pPr>
            <w:widowControl/>
            <w:tabs>
              <w:tab w:val="center" w:pos="4513"/>
              <w:tab w:val="right" w:pos="9026"/>
            </w:tabs>
            <w:spacing w:after="100"/>
            <w:ind w:left="0"/>
            <w:jc w:val="center"/>
            <w:rPr>
              <w:rFonts w:ascii="Calibri" w:hAnsi="Calibri"/>
            </w:rPr>
          </w:pPr>
        </w:p>
      </w:tc>
    </w:tr>
  </w:tbl>
  <w:p w14:paraId="599A4281" w14:textId="77777777" w:rsidR="007A28CC" w:rsidRPr="003921DE" w:rsidRDefault="007A28CC" w:rsidP="00622EDC">
    <w:pPr>
      <w:pStyle w:val="Sidhuvud"/>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6C86E06"/>
    <w:lvl w:ilvl="0">
      <w:start w:val="1"/>
      <w:numFmt w:val="bullet"/>
      <w:pStyle w:val="Punktlista"/>
      <w:lvlText w:val=""/>
      <w:lvlJc w:val="left"/>
      <w:pPr>
        <w:tabs>
          <w:tab w:val="num" w:pos="360"/>
        </w:tabs>
        <w:ind w:left="360" w:hanging="360"/>
      </w:pPr>
      <w:rPr>
        <w:rFonts w:ascii="Symbol" w:hAnsi="Symbol" w:hint="default"/>
      </w:rPr>
    </w:lvl>
  </w:abstractNum>
  <w:abstractNum w:abstractNumId="1" w15:restartNumberingAfterBreak="0">
    <w:nsid w:val="0073716C"/>
    <w:multiLevelType w:val="multilevel"/>
    <w:tmpl w:val="401017DA"/>
    <w:name w:val="msalista"/>
    <w:lvl w:ilvl="0">
      <w:start w:val="1"/>
      <w:numFmt w:val="lowerLetter"/>
      <w:pStyle w:val="Listlevel1aAlt5"/>
      <w:lvlText w:val="(%1)"/>
      <w:lvlJc w:val="left"/>
      <w:pPr>
        <w:tabs>
          <w:tab w:val="num" w:pos="1729"/>
        </w:tabs>
        <w:ind w:left="1729" w:hanging="720"/>
      </w:pPr>
      <w:rPr>
        <w:rFonts w:hint="default"/>
      </w:rPr>
    </w:lvl>
    <w:lvl w:ilvl="1">
      <w:start w:val="1"/>
      <w:numFmt w:val="lowerRoman"/>
      <w:pStyle w:val="Listlevel2i"/>
      <w:lvlText w:val="(%2)"/>
      <w:lvlJc w:val="left"/>
      <w:pPr>
        <w:tabs>
          <w:tab w:val="num" w:pos="2449"/>
        </w:tabs>
        <w:ind w:left="2449" w:hanging="720"/>
      </w:pPr>
      <w:rPr>
        <w:rFonts w:hint="default"/>
      </w:rPr>
    </w:lvl>
    <w:lvl w:ilvl="2">
      <w:start w:val="1"/>
      <w:numFmt w:val="upperLetter"/>
      <w:pStyle w:val="Listlevel3A"/>
      <w:lvlText w:val="(%3)"/>
      <w:lvlJc w:val="left"/>
      <w:pPr>
        <w:tabs>
          <w:tab w:val="num" w:pos="3170"/>
        </w:tabs>
        <w:ind w:left="3170" w:hanging="721"/>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BA84ABF"/>
    <w:multiLevelType w:val="multilevel"/>
    <w:tmpl w:val="4F7A4A66"/>
    <w:lvl w:ilvl="0">
      <w:start w:val="1"/>
      <w:numFmt w:val="decimal"/>
      <w:pStyle w:val="Nr-Rubrik1"/>
      <w:lvlText w:val="%1."/>
      <w:lvlJc w:val="left"/>
      <w:pPr>
        <w:tabs>
          <w:tab w:val="num" w:pos="851"/>
        </w:tabs>
        <w:ind w:left="851" w:hanging="851"/>
      </w:pPr>
      <w:rPr>
        <w:rFonts w:hint="default"/>
        <w:color w:val="auto"/>
      </w:rPr>
    </w:lvl>
    <w:lvl w:ilvl="1">
      <w:start w:val="1"/>
      <w:numFmt w:val="decimal"/>
      <w:pStyle w:val="Nr-Rubrik2"/>
      <w:lvlText w:val="%1.%2"/>
      <w:lvlJc w:val="left"/>
      <w:pPr>
        <w:tabs>
          <w:tab w:val="num" w:pos="993"/>
        </w:tabs>
        <w:ind w:left="993" w:hanging="851"/>
      </w:pPr>
      <w:rPr>
        <w:rFonts w:hint="default"/>
        <w:color w:val="auto"/>
        <w:sz w:val="22"/>
        <w:szCs w:val="22"/>
      </w:rPr>
    </w:lvl>
    <w:lvl w:ilvl="2">
      <w:start w:val="1"/>
      <w:numFmt w:val="decimal"/>
      <w:pStyle w:val="Nr-Rubrik3"/>
      <w:lvlText w:val="%1.%2.%3"/>
      <w:lvlJc w:val="left"/>
      <w:pPr>
        <w:tabs>
          <w:tab w:val="num" w:pos="1702"/>
        </w:tabs>
        <w:ind w:left="1702" w:hanging="851"/>
      </w:pPr>
      <w:rPr>
        <w:rFonts w:ascii="Georgia" w:hAnsi="Georgia" w:hint="default"/>
        <w:color w:val="auto"/>
        <w:sz w:val="22"/>
        <w:lang w:val="sv-SE"/>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 w15:restartNumberingAfterBreak="0">
    <w:nsid w:val="0F46165D"/>
    <w:multiLevelType w:val="hybridMultilevel"/>
    <w:tmpl w:val="59380DA8"/>
    <w:lvl w:ilvl="0" w:tplc="041D0005">
      <w:start w:val="1"/>
      <w:numFmt w:val="bullet"/>
      <w:lvlText w:val=""/>
      <w:lvlJc w:val="left"/>
      <w:pPr>
        <w:ind w:left="1571" w:hanging="360"/>
      </w:pPr>
      <w:rPr>
        <w:rFonts w:ascii="Wingdings" w:hAnsi="Wingdings" w:hint="default"/>
      </w:rPr>
    </w:lvl>
    <w:lvl w:ilvl="1" w:tplc="041D0003" w:tentative="1">
      <w:start w:val="1"/>
      <w:numFmt w:val="bullet"/>
      <w:lvlText w:val="o"/>
      <w:lvlJc w:val="left"/>
      <w:pPr>
        <w:ind w:left="2291" w:hanging="360"/>
      </w:pPr>
      <w:rPr>
        <w:rFonts w:ascii="Courier New" w:hAnsi="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4" w15:restartNumberingAfterBreak="0">
    <w:nsid w:val="12DF3703"/>
    <w:multiLevelType w:val="hybridMultilevel"/>
    <w:tmpl w:val="503A22E6"/>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5" w15:restartNumberingAfterBreak="0">
    <w:nsid w:val="13CE034A"/>
    <w:multiLevelType w:val="hybridMultilevel"/>
    <w:tmpl w:val="AED6DD60"/>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6" w15:restartNumberingAfterBreak="0">
    <w:nsid w:val="168525C5"/>
    <w:multiLevelType w:val="hybridMultilevel"/>
    <w:tmpl w:val="3AAE7B1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1A392B52"/>
    <w:multiLevelType w:val="hybridMultilevel"/>
    <w:tmpl w:val="66B6E58A"/>
    <w:lvl w:ilvl="0" w:tplc="041D0017">
      <w:start w:val="1"/>
      <w:numFmt w:val="lowerLetter"/>
      <w:lvlText w:val="%1)"/>
      <w:lvlJc w:val="left"/>
      <w:pPr>
        <w:tabs>
          <w:tab w:val="num" w:pos="1287"/>
        </w:tabs>
        <w:ind w:left="1287" w:hanging="360"/>
      </w:pPr>
    </w:lvl>
    <w:lvl w:ilvl="1" w:tplc="041D0019" w:tentative="1">
      <w:start w:val="1"/>
      <w:numFmt w:val="lowerLetter"/>
      <w:lvlText w:val="%2."/>
      <w:lvlJc w:val="left"/>
      <w:pPr>
        <w:tabs>
          <w:tab w:val="num" w:pos="2007"/>
        </w:tabs>
        <w:ind w:left="2007" w:hanging="360"/>
      </w:pPr>
    </w:lvl>
    <w:lvl w:ilvl="2" w:tplc="041D001B" w:tentative="1">
      <w:start w:val="1"/>
      <w:numFmt w:val="lowerRoman"/>
      <w:lvlText w:val="%3."/>
      <w:lvlJc w:val="right"/>
      <w:pPr>
        <w:tabs>
          <w:tab w:val="num" w:pos="2727"/>
        </w:tabs>
        <w:ind w:left="2727" w:hanging="180"/>
      </w:pPr>
    </w:lvl>
    <w:lvl w:ilvl="3" w:tplc="041D000F" w:tentative="1">
      <w:start w:val="1"/>
      <w:numFmt w:val="decimal"/>
      <w:lvlText w:val="%4."/>
      <w:lvlJc w:val="left"/>
      <w:pPr>
        <w:tabs>
          <w:tab w:val="num" w:pos="3447"/>
        </w:tabs>
        <w:ind w:left="3447" w:hanging="360"/>
      </w:pPr>
    </w:lvl>
    <w:lvl w:ilvl="4" w:tplc="041D0019" w:tentative="1">
      <w:start w:val="1"/>
      <w:numFmt w:val="lowerLetter"/>
      <w:lvlText w:val="%5."/>
      <w:lvlJc w:val="left"/>
      <w:pPr>
        <w:tabs>
          <w:tab w:val="num" w:pos="4167"/>
        </w:tabs>
        <w:ind w:left="4167" w:hanging="360"/>
      </w:pPr>
    </w:lvl>
    <w:lvl w:ilvl="5" w:tplc="041D001B" w:tentative="1">
      <w:start w:val="1"/>
      <w:numFmt w:val="lowerRoman"/>
      <w:lvlText w:val="%6."/>
      <w:lvlJc w:val="right"/>
      <w:pPr>
        <w:tabs>
          <w:tab w:val="num" w:pos="4887"/>
        </w:tabs>
        <w:ind w:left="4887" w:hanging="180"/>
      </w:pPr>
    </w:lvl>
    <w:lvl w:ilvl="6" w:tplc="041D000F" w:tentative="1">
      <w:start w:val="1"/>
      <w:numFmt w:val="decimal"/>
      <w:lvlText w:val="%7."/>
      <w:lvlJc w:val="left"/>
      <w:pPr>
        <w:tabs>
          <w:tab w:val="num" w:pos="5607"/>
        </w:tabs>
        <w:ind w:left="5607" w:hanging="360"/>
      </w:pPr>
    </w:lvl>
    <w:lvl w:ilvl="7" w:tplc="041D0019" w:tentative="1">
      <w:start w:val="1"/>
      <w:numFmt w:val="lowerLetter"/>
      <w:lvlText w:val="%8."/>
      <w:lvlJc w:val="left"/>
      <w:pPr>
        <w:tabs>
          <w:tab w:val="num" w:pos="6327"/>
        </w:tabs>
        <w:ind w:left="6327" w:hanging="360"/>
      </w:pPr>
    </w:lvl>
    <w:lvl w:ilvl="8" w:tplc="041D001B" w:tentative="1">
      <w:start w:val="1"/>
      <w:numFmt w:val="lowerRoman"/>
      <w:lvlText w:val="%9."/>
      <w:lvlJc w:val="right"/>
      <w:pPr>
        <w:tabs>
          <w:tab w:val="num" w:pos="7047"/>
        </w:tabs>
        <w:ind w:left="7047" w:hanging="180"/>
      </w:pPr>
    </w:lvl>
  </w:abstractNum>
  <w:abstractNum w:abstractNumId="8" w15:restartNumberingAfterBreak="0">
    <w:nsid w:val="1D2D051C"/>
    <w:multiLevelType w:val="hybridMultilevel"/>
    <w:tmpl w:val="87AA2C1E"/>
    <w:lvl w:ilvl="0" w:tplc="041D0017">
      <w:start w:val="1"/>
      <w:numFmt w:val="lowerLetter"/>
      <w:lvlText w:val="%1)"/>
      <w:lvlJc w:val="left"/>
      <w:pPr>
        <w:ind w:left="1571" w:hanging="360"/>
      </w:pPr>
    </w:lvl>
    <w:lvl w:ilvl="1" w:tplc="041D0019" w:tentative="1">
      <w:start w:val="1"/>
      <w:numFmt w:val="lowerLetter"/>
      <w:lvlText w:val="%2."/>
      <w:lvlJc w:val="left"/>
      <w:pPr>
        <w:ind w:left="2291" w:hanging="360"/>
      </w:pPr>
    </w:lvl>
    <w:lvl w:ilvl="2" w:tplc="041D001B" w:tentative="1">
      <w:start w:val="1"/>
      <w:numFmt w:val="lowerRoman"/>
      <w:lvlText w:val="%3."/>
      <w:lvlJc w:val="right"/>
      <w:pPr>
        <w:ind w:left="3011" w:hanging="180"/>
      </w:pPr>
    </w:lvl>
    <w:lvl w:ilvl="3" w:tplc="041D000F" w:tentative="1">
      <w:start w:val="1"/>
      <w:numFmt w:val="decimal"/>
      <w:lvlText w:val="%4."/>
      <w:lvlJc w:val="left"/>
      <w:pPr>
        <w:ind w:left="3731" w:hanging="360"/>
      </w:pPr>
    </w:lvl>
    <w:lvl w:ilvl="4" w:tplc="041D0019" w:tentative="1">
      <w:start w:val="1"/>
      <w:numFmt w:val="lowerLetter"/>
      <w:lvlText w:val="%5."/>
      <w:lvlJc w:val="left"/>
      <w:pPr>
        <w:ind w:left="4451" w:hanging="360"/>
      </w:pPr>
    </w:lvl>
    <w:lvl w:ilvl="5" w:tplc="041D001B" w:tentative="1">
      <w:start w:val="1"/>
      <w:numFmt w:val="lowerRoman"/>
      <w:lvlText w:val="%6."/>
      <w:lvlJc w:val="right"/>
      <w:pPr>
        <w:ind w:left="5171" w:hanging="180"/>
      </w:pPr>
    </w:lvl>
    <w:lvl w:ilvl="6" w:tplc="041D000F" w:tentative="1">
      <w:start w:val="1"/>
      <w:numFmt w:val="decimal"/>
      <w:lvlText w:val="%7."/>
      <w:lvlJc w:val="left"/>
      <w:pPr>
        <w:ind w:left="5891" w:hanging="360"/>
      </w:pPr>
    </w:lvl>
    <w:lvl w:ilvl="7" w:tplc="041D0019" w:tentative="1">
      <w:start w:val="1"/>
      <w:numFmt w:val="lowerLetter"/>
      <w:lvlText w:val="%8."/>
      <w:lvlJc w:val="left"/>
      <w:pPr>
        <w:ind w:left="6611" w:hanging="360"/>
      </w:pPr>
    </w:lvl>
    <w:lvl w:ilvl="8" w:tplc="041D001B" w:tentative="1">
      <w:start w:val="1"/>
      <w:numFmt w:val="lowerRoman"/>
      <w:lvlText w:val="%9."/>
      <w:lvlJc w:val="right"/>
      <w:pPr>
        <w:ind w:left="7331" w:hanging="180"/>
      </w:pPr>
    </w:lvl>
  </w:abstractNum>
  <w:abstractNum w:abstractNumId="9" w15:restartNumberingAfterBreak="0">
    <w:nsid w:val="1DE10949"/>
    <w:multiLevelType w:val="hybridMultilevel"/>
    <w:tmpl w:val="DDE2DFEA"/>
    <w:lvl w:ilvl="0" w:tplc="041D0001">
      <w:start w:val="1"/>
      <w:numFmt w:val="bullet"/>
      <w:lvlText w:val=""/>
      <w:lvlJc w:val="left"/>
      <w:pPr>
        <w:ind w:left="1296" w:hanging="360"/>
      </w:pPr>
      <w:rPr>
        <w:rFonts w:ascii="Symbol" w:hAnsi="Symbol" w:hint="default"/>
      </w:rPr>
    </w:lvl>
    <w:lvl w:ilvl="1" w:tplc="041D0019" w:tentative="1">
      <w:start w:val="1"/>
      <w:numFmt w:val="lowerLetter"/>
      <w:lvlText w:val="%2."/>
      <w:lvlJc w:val="left"/>
      <w:pPr>
        <w:ind w:left="2016" w:hanging="360"/>
      </w:pPr>
    </w:lvl>
    <w:lvl w:ilvl="2" w:tplc="041D001B" w:tentative="1">
      <w:start w:val="1"/>
      <w:numFmt w:val="lowerRoman"/>
      <w:lvlText w:val="%3."/>
      <w:lvlJc w:val="right"/>
      <w:pPr>
        <w:ind w:left="2736" w:hanging="180"/>
      </w:pPr>
    </w:lvl>
    <w:lvl w:ilvl="3" w:tplc="041D000F" w:tentative="1">
      <w:start w:val="1"/>
      <w:numFmt w:val="decimal"/>
      <w:lvlText w:val="%4."/>
      <w:lvlJc w:val="left"/>
      <w:pPr>
        <w:ind w:left="3456" w:hanging="360"/>
      </w:pPr>
    </w:lvl>
    <w:lvl w:ilvl="4" w:tplc="041D0019" w:tentative="1">
      <w:start w:val="1"/>
      <w:numFmt w:val="lowerLetter"/>
      <w:lvlText w:val="%5."/>
      <w:lvlJc w:val="left"/>
      <w:pPr>
        <w:ind w:left="4176" w:hanging="360"/>
      </w:pPr>
    </w:lvl>
    <w:lvl w:ilvl="5" w:tplc="041D001B" w:tentative="1">
      <w:start w:val="1"/>
      <w:numFmt w:val="lowerRoman"/>
      <w:lvlText w:val="%6."/>
      <w:lvlJc w:val="right"/>
      <w:pPr>
        <w:ind w:left="4896" w:hanging="180"/>
      </w:pPr>
    </w:lvl>
    <w:lvl w:ilvl="6" w:tplc="041D000F" w:tentative="1">
      <w:start w:val="1"/>
      <w:numFmt w:val="decimal"/>
      <w:lvlText w:val="%7."/>
      <w:lvlJc w:val="left"/>
      <w:pPr>
        <w:ind w:left="5616" w:hanging="360"/>
      </w:pPr>
    </w:lvl>
    <w:lvl w:ilvl="7" w:tplc="041D0019" w:tentative="1">
      <w:start w:val="1"/>
      <w:numFmt w:val="lowerLetter"/>
      <w:lvlText w:val="%8."/>
      <w:lvlJc w:val="left"/>
      <w:pPr>
        <w:ind w:left="6336" w:hanging="360"/>
      </w:pPr>
    </w:lvl>
    <w:lvl w:ilvl="8" w:tplc="041D001B" w:tentative="1">
      <w:start w:val="1"/>
      <w:numFmt w:val="lowerRoman"/>
      <w:lvlText w:val="%9."/>
      <w:lvlJc w:val="right"/>
      <w:pPr>
        <w:ind w:left="7056" w:hanging="180"/>
      </w:pPr>
    </w:lvl>
  </w:abstractNum>
  <w:abstractNum w:abstractNumId="10" w15:restartNumberingAfterBreak="0">
    <w:nsid w:val="1E47404B"/>
    <w:multiLevelType w:val="multilevel"/>
    <w:tmpl w:val="9542A36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21F573BF"/>
    <w:multiLevelType w:val="hybridMultilevel"/>
    <w:tmpl w:val="6394BDB4"/>
    <w:lvl w:ilvl="0" w:tplc="041D0001">
      <w:start w:val="1"/>
      <w:numFmt w:val="bullet"/>
      <w:lvlText w:val=""/>
      <w:lvlJc w:val="left"/>
      <w:pPr>
        <w:ind w:left="2520" w:hanging="360"/>
      </w:pPr>
      <w:rPr>
        <w:rFonts w:ascii="Symbol" w:hAnsi="Symbol" w:hint="default"/>
      </w:rPr>
    </w:lvl>
    <w:lvl w:ilvl="1" w:tplc="041D0003">
      <w:start w:val="1"/>
      <w:numFmt w:val="bullet"/>
      <w:lvlText w:val="o"/>
      <w:lvlJc w:val="left"/>
      <w:pPr>
        <w:ind w:left="3240" w:hanging="360"/>
      </w:pPr>
      <w:rPr>
        <w:rFonts w:ascii="Courier New" w:hAnsi="Courier New" w:cs="Courier New" w:hint="default"/>
      </w:rPr>
    </w:lvl>
    <w:lvl w:ilvl="2" w:tplc="041D0005">
      <w:start w:val="1"/>
      <w:numFmt w:val="bullet"/>
      <w:lvlText w:val=""/>
      <w:lvlJc w:val="left"/>
      <w:pPr>
        <w:ind w:left="3960" w:hanging="360"/>
      </w:pPr>
      <w:rPr>
        <w:rFonts w:ascii="Wingdings" w:hAnsi="Wingdings" w:hint="default"/>
      </w:rPr>
    </w:lvl>
    <w:lvl w:ilvl="3" w:tplc="041D0001">
      <w:start w:val="1"/>
      <w:numFmt w:val="bullet"/>
      <w:lvlText w:val=""/>
      <w:lvlJc w:val="left"/>
      <w:pPr>
        <w:ind w:left="4680" w:hanging="360"/>
      </w:pPr>
      <w:rPr>
        <w:rFonts w:ascii="Symbol" w:hAnsi="Symbol" w:hint="default"/>
      </w:rPr>
    </w:lvl>
    <w:lvl w:ilvl="4" w:tplc="041D0003">
      <w:start w:val="1"/>
      <w:numFmt w:val="bullet"/>
      <w:lvlText w:val="o"/>
      <w:lvlJc w:val="left"/>
      <w:pPr>
        <w:ind w:left="5400" w:hanging="360"/>
      </w:pPr>
      <w:rPr>
        <w:rFonts w:ascii="Courier New" w:hAnsi="Courier New" w:cs="Courier New" w:hint="default"/>
      </w:rPr>
    </w:lvl>
    <w:lvl w:ilvl="5" w:tplc="041D0005">
      <w:start w:val="1"/>
      <w:numFmt w:val="bullet"/>
      <w:lvlText w:val=""/>
      <w:lvlJc w:val="left"/>
      <w:pPr>
        <w:ind w:left="6120" w:hanging="360"/>
      </w:pPr>
      <w:rPr>
        <w:rFonts w:ascii="Wingdings" w:hAnsi="Wingdings" w:hint="default"/>
      </w:rPr>
    </w:lvl>
    <w:lvl w:ilvl="6" w:tplc="041D0001">
      <w:start w:val="1"/>
      <w:numFmt w:val="bullet"/>
      <w:lvlText w:val=""/>
      <w:lvlJc w:val="left"/>
      <w:pPr>
        <w:ind w:left="6840" w:hanging="360"/>
      </w:pPr>
      <w:rPr>
        <w:rFonts w:ascii="Symbol" w:hAnsi="Symbol" w:hint="default"/>
      </w:rPr>
    </w:lvl>
    <w:lvl w:ilvl="7" w:tplc="041D0003">
      <w:start w:val="1"/>
      <w:numFmt w:val="bullet"/>
      <w:lvlText w:val="o"/>
      <w:lvlJc w:val="left"/>
      <w:pPr>
        <w:ind w:left="7560" w:hanging="360"/>
      </w:pPr>
      <w:rPr>
        <w:rFonts w:ascii="Courier New" w:hAnsi="Courier New" w:cs="Courier New" w:hint="default"/>
      </w:rPr>
    </w:lvl>
    <w:lvl w:ilvl="8" w:tplc="041D0005">
      <w:start w:val="1"/>
      <w:numFmt w:val="bullet"/>
      <w:lvlText w:val=""/>
      <w:lvlJc w:val="left"/>
      <w:pPr>
        <w:ind w:left="8280" w:hanging="360"/>
      </w:pPr>
      <w:rPr>
        <w:rFonts w:ascii="Wingdings" w:hAnsi="Wingdings" w:hint="default"/>
      </w:rPr>
    </w:lvl>
  </w:abstractNum>
  <w:abstractNum w:abstractNumId="12" w15:restartNumberingAfterBreak="0">
    <w:nsid w:val="25834F5F"/>
    <w:multiLevelType w:val="hybridMultilevel"/>
    <w:tmpl w:val="6F20C284"/>
    <w:lvl w:ilvl="0" w:tplc="041D000F">
      <w:start w:val="1"/>
      <w:numFmt w:val="decimal"/>
      <w:lvlText w:val="%1."/>
      <w:lvlJc w:val="left"/>
      <w:pPr>
        <w:ind w:left="720" w:hanging="360"/>
      </w:pPr>
      <w:rPr>
        <w:rFont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26ED0E96"/>
    <w:multiLevelType w:val="hybridMultilevel"/>
    <w:tmpl w:val="73420DE4"/>
    <w:lvl w:ilvl="0" w:tplc="041D0017">
      <w:start w:val="1"/>
      <w:numFmt w:val="lowerLetter"/>
      <w:lvlText w:val="%1)"/>
      <w:lvlJc w:val="left"/>
      <w:pPr>
        <w:ind w:left="1571" w:hanging="360"/>
      </w:pPr>
    </w:lvl>
    <w:lvl w:ilvl="1" w:tplc="041D0019" w:tentative="1">
      <w:start w:val="1"/>
      <w:numFmt w:val="lowerLetter"/>
      <w:lvlText w:val="%2."/>
      <w:lvlJc w:val="left"/>
      <w:pPr>
        <w:ind w:left="2291" w:hanging="360"/>
      </w:pPr>
    </w:lvl>
    <w:lvl w:ilvl="2" w:tplc="041D001B" w:tentative="1">
      <w:start w:val="1"/>
      <w:numFmt w:val="lowerRoman"/>
      <w:lvlText w:val="%3."/>
      <w:lvlJc w:val="right"/>
      <w:pPr>
        <w:ind w:left="3011" w:hanging="180"/>
      </w:pPr>
    </w:lvl>
    <w:lvl w:ilvl="3" w:tplc="041D000F" w:tentative="1">
      <w:start w:val="1"/>
      <w:numFmt w:val="decimal"/>
      <w:lvlText w:val="%4."/>
      <w:lvlJc w:val="left"/>
      <w:pPr>
        <w:ind w:left="3731" w:hanging="360"/>
      </w:pPr>
    </w:lvl>
    <w:lvl w:ilvl="4" w:tplc="041D0019" w:tentative="1">
      <w:start w:val="1"/>
      <w:numFmt w:val="lowerLetter"/>
      <w:lvlText w:val="%5."/>
      <w:lvlJc w:val="left"/>
      <w:pPr>
        <w:ind w:left="4451" w:hanging="360"/>
      </w:pPr>
    </w:lvl>
    <w:lvl w:ilvl="5" w:tplc="041D001B" w:tentative="1">
      <w:start w:val="1"/>
      <w:numFmt w:val="lowerRoman"/>
      <w:lvlText w:val="%6."/>
      <w:lvlJc w:val="right"/>
      <w:pPr>
        <w:ind w:left="5171" w:hanging="180"/>
      </w:pPr>
    </w:lvl>
    <w:lvl w:ilvl="6" w:tplc="041D000F" w:tentative="1">
      <w:start w:val="1"/>
      <w:numFmt w:val="decimal"/>
      <w:lvlText w:val="%7."/>
      <w:lvlJc w:val="left"/>
      <w:pPr>
        <w:ind w:left="5891" w:hanging="360"/>
      </w:pPr>
    </w:lvl>
    <w:lvl w:ilvl="7" w:tplc="041D0019" w:tentative="1">
      <w:start w:val="1"/>
      <w:numFmt w:val="lowerLetter"/>
      <w:lvlText w:val="%8."/>
      <w:lvlJc w:val="left"/>
      <w:pPr>
        <w:ind w:left="6611" w:hanging="360"/>
      </w:pPr>
    </w:lvl>
    <w:lvl w:ilvl="8" w:tplc="041D001B" w:tentative="1">
      <w:start w:val="1"/>
      <w:numFmt w:val="lowerRoman"/>
      <w:lvlText w:val="%9."/>
      <w:lvlJc w:val="right"/>
      <w:pPr>
        <w:ind w:left="7331" w:hanging="180"/>
      </w:pPr>
    </w:lvl>
  </w:abstractNum>
  <w:abstractNum w:abstractNumId="14" w15:restartNumberingAfterBreak="0">
    <w:nsid w:val="2C0C1123"/>
    <w:multiLevelType w:val="hybridMultilevel"/>
    <w:tmpl w:val="2CF04E70"/>
    <w:lvl w:ilvl="0" w:tplc="01347F9E">
      <w:start w:val="5"/>
      <w:numFmt w:val="bullet"/>
      <w:lvlText w:val="-"/>
      <w:lvlJc w:val="left"/>
      <w:pPr>
        <w:ind w:left="1211" w:hanging="360"/>
      </w:pPr>
      <w:rPr>
        <w:rFonts w:ascii="Georgia" w:eastAsia="Times New Roman" w:hAnsi="Georgia" w:cs="Times New Roman" w:hint="default"/>
      </w:rPr>
    </w:lvl>
    <w:lvl w:ilvl="1" w:tplc="041D0003" w:tentative="1">
      <w:start w:val="1"/>
      <w:numFmt w:val="bullet"/>
      <w:lvlText w:val="o"/>
      <w:lvlJc w:val="left"/>
      <w:pPr>
        <w:ind w:left="1931" w:hanging="360"/>
      </w:pPr>
      <w:rPr>
        <w:rFonts w:ascii="Courier New" w:hAnsi="Courier New" w:cs="Courier New" w:hint="default"/>
      </w:rPr>
    </w:lvl>
    <w:lvl w:ilvl="2" w:tplc="041D0005" w:tentative="1">
      <w:start w:val="1"/>
      <w:numFmt w:val="bullet"/>
      <w:lvlText w:val=""/>
      <w:lvlJc w:val="left"/>
      <w:pPr>
        <w:ind w:left="2651" w:hanging="360"/>
      </w:pPr>
      <w:rPr>
        <w:rFonts w:ascii="Wingdings" w:hAnsi="Wingdings" w:hint="default"/>
      </w:rPr>
    </w:lvl>
    <w:lvl w:ilvl="3" w:tplc="041D0001" w:tentative="1">
      <w:start w:val="1"/>
      <w:numFmt w:val="bullet"/>
      <w:lvlText w:val=""/>
      <w:lvlJc w:val="left"/>
      <w:pPr>
        <w:ind w:left="3371" w:hanging="360"/>
      </w:pPr>
      <w:rPr>
        <w:rFonts w:ascii="Symbol" w:hAnsi="Symbol" w:hint="default"/>
      </w:rPr>
    </w:lvl>
    <w:lvl w:ilvl="4" w:tplc="041D0003" w:tentative="1">
      <w:start w:val="1"/>
      <w:numFmt w:val="bullet"/>
      <w:lvlText w:val="o"/>
      <w:lvlJc w:val="left"/>
      <w:pPr>
        <w:ind w:left="4091" w:hanging="360"/>
      </w:pPr>
      <w:rPr>
        <w:rFonts w:ascii="Courier New" w:hAnsi="Courier New" w:cs="Courier New" w:hint="default"/>
      </w:rPr>
    </w:lvl>
    <w:lvl w:ilvl="5" w:tplc="041D0005" w:tentative="1">
      <w:start w:val="1"/>
      <w:numFmt w:val="bullet"/>
      <w:lvlText w:val=""/>
      <w:lvlJc w:val="left"/>
      <w:pPr>
        <w:ind w:left="4811" w:hanging="360"/>
      </w:pPr>
      <w:rPr>
        <w:rFonts w:ascii="Wingdings" w:hAnsi="Wingdings" w:hint="default"/>
      </w:rPr>
    </w:lvl>
    <w:lvl w:ilvl="6" w:tplc="041D0001" w:tentative="1">
      <w:start w:val="1"/>
      <w:numFmt w:val="bullet"/>
      <w:lvlText w:val=""/>
      <w:lvlJc w:val="left"/>
      <w:pPr>
        <w:ind w:left="5531" w:hanging="360"/>
      </w:pPr>
      <w:rPr>
        <w:rFonts w:ascii="Symbol" w:hAnsi="Symbol" w:hint="default"/>
      </w:rPr>
    </w:lvl>
    <w:lvl w:ilvl="7" w:tplc="041D0003" w:tentative="1">
      <w:start w:val="1"/>
      <w:numFmt w:val="bullet"/>
      <w:lvlText w:val="o"/>
      <w:lvlJc w:val="left"/>
      <w:pPr>
        <w:ind w:left="6251" w:hanging="360"/>
      </w:pPr>
      <w:rPr>
        <w:rFonts w:ascii="Courier New" w:hAnsi="Courier New" w:cs="Courier New" w:hint="default"/>
      </w:rPr>
    </w:lvl>
    <w:lvl w:ilvl="8" w:tplc="041D0005" w:tentative="1">
      <w:start w:val="1"/>
      <w:numFmt w:val="bullet"/>
      <w:lvlText w:val=""/>
      <w:lvlJc w:val="left"/>
      <w:pPr>
        <w:ind w:left="6971" w:hanging="360"/>
      </w:pPr>
      <w:rPr>
        <w:rFonts w:ascii="Wingdings" w:hAnsi="Wingdings" w:hint="default"/>
      </w:rPr>
    </w:lvl>
  </w:abstractNum>
  <w:abstractNum w:abstractNumId="15" w15:restartNumberingAfterBreak="0">
    <w:nsid w:val="362559F2"/>
    <w:multiLevelType w:val="hybridMultilevel"/>
    <w:tmpl w:val="C840D786"/>
    <w:lvl w:ilvl="0" w:tplc="041D0001">
      <w:start w:val="1"/>
      <w:numFmt w:val="bullet"/>
      <w:lvlText w:val=""/>
      <w:lvlJc w:val="left"/>
      <w:pPr>
        <w:ind w:left="1854" w:hanging="360"/>
      </w:pPr>
      <w:rPr>
        <w:rFonts w:ascii="Symbol" w:hAnsi="Symbol" w:hint="default"/>
      </w:rPr>
    </w:lvl>
    <w:lvl w:ilvl="1" w:tplc="041D0003" w:tentative="1">
      <w:start w:val="1"/>
      <w:numFmt w:val="bullet"/>
      <w:lvlText w:val="o"/>
      <w:lvlJc w:val="left"/>
      <w:pPr>
        <w:ind w:left="2574" w:hanging="360"/>
      </w:pPr>
      <w:rPr>
        <w:rFonts w:ascii="Courier New" w:hAnsi="Courier New" w:cs="Courier New" w:hint="default"/>
      </w:rPr>
    </w:lvl>
    <w:lvl w:ilvl="2" w:tplc="041D0005" w:tentative="1">
      <w:start w:val="1"/>
      <w:numFmt w:val="bullet"/>
      <w:lvlText w:val=""/>
      <w:lvlJc w:val="left"/>
      <w:pPr>
        <w:ind w:left="3294" w:hanging="360"/>
      </w:pPr>
      <w:rPr>
        <w:rFonts w:ascii="Wingdings" w:hAnsi="Wingdings" w:hint="default"/>
      </w:rPr>
    </w:lvl>
    <w:lvl w:ilvl="3" w:tplc="041D0001" w:tentative="1">
      <w:start w:val="1"/>
      <w:numFmt w:val="bullet"/>
      <w:lvlText w:val=""/>
      <w:lvlJc w:val="left"/>
      <w:pPr>
        <w:ind w:left="4014" w:hanging="360"/>
      </w:pPr>
      <w:rPr>
        <w:rFonts w:ascii="Symbol" w:hAnsi="Symbol" w:hint="default"/>
      </w:rPr>
    </w:lvl>
    <w:lvl w:ilvl="4" w:tplc="041D0003" w:tentative="1">
      <w:start w:val="1"/>
      <w:numFmt w:val="bullet"/>
      <w:lvlText w:val="o"/>
      <w:lvlJc w:val="left"/>
      <w:pPr>
        <w:ind w:left="4734" w:hanging="360"/>
      </w:pPr>
      <w:rPr>
        <w:rFonts w:ascii="Courier New" w:hAnsi="Courier New" w:cs="Courier New" w:hint="default"/>
      </w:rPr>
    </w:lvl>
    <w:lvl w:ilvl="5" w:tplc="041D0005" w:tentative="1">
      <w:start w:val="1"/>
      <w:numFmt w:val="bullet"/>
      <w:lvlText w:val=""/>
      <w:lvlJc w:val="left"/>
      <w:pPr>
        <w:ind w:left="5454" w:hanging="360"/>
      </w:pPr>
      <w:rPr>
        <w:rFonts w:ascii="Wingdings" w:hAnsi="Wingdings" w:hint="default"/>
      </w:rPr>
    </w:lvl>
    <w:lvl w:ilvl="6" w:tplc="041D0001" w:tentative="1">
      <w:start w:val="1"/>
      <w:numFmt w:val="bullet"/>
      <w:lvlText w:val=""/>
      <w:lvlJc w:val="left"/>
      <w:pPr>
        <w:ind w:left="6174" w:hanging="360"/>
      </w:pPr>
      <w:rPr>
        <w:rFonts w:ascii="Symbol" w:hAnsi="Symbol" w:hint="default"/>
      </w:rPr>
    </w:lvl>
    <w:lvl w:ilvl="7" w:tplc="041D0003" w:tentative="1">
      <w:start w:val="1"/>
      <w:numFmt w:val="bullet"/>
      <w:lvlText w:val="o"/>
      <w:lvlJc w:val="left"/>
      <w:pPr>
        <w:ind w:left="6894" w:hanging="360"/>
      </w:pPr>
      <w:rPr>
        <w:rFonts w:ascii="Courier New" w:hAnsi="Courier New" w:cs="Courier New" w:hint="default"/>
      </w:rPr>
    </w:lvl>
    <w:lvl w:ilvl="8" w:tplc="041D0005" w:tentative="1">
      <w:start w:val="1"/>
      <w:numFmt w:val="bullet"/>
      <w:lvlText w:val=""/>
      <w:lvlJc w:val="left"/>
      <w:pPr>
        <w:ind w:left="7614" w:hanging="360"/>
      </w:pPr>
      <w:rPr>
        <w:rFonts w:ascii="Wingdings" w:hAnsi="Wingdings" w:hint="default"/>
      </w:rPr>
    </w:lvl>
  </w:abstractNum>
  <w:abstractNum w:abstractNumId="16" w15:restartNumberingAfterBreak="0">
    <w:nsid w:val="36D246E4"/>
    <w:multiLevelType w:val="hybridMultilevel"/>
    <w:tmpl w:val="ADC8657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4144108E"/>
    <w:multiLevelType w:val="hybridMultilevel"/>
    <w:tmpl w:val="7FA094B8"/>
    <w:lvl w:ilvl="0" w:tplc="041D000F">
      <w:start w:val="1"/>
      <w:numFmt w:val="decimal"/>
      <w:lvlText w:val="%1."/>
      <w:lvlJc w:val="left"/>
      <w:pPr>
        <w:ind w:left="1854" w:hanging="360"/>
      </w:pPr>
      <w:rPr>
        <w:rFonts w:hint="default"/>
      </w:rPr>
    </w:lvl>
    <w:lvl w:ilvl="1" w:tplc="041D0003" w:tentative="1">
      <w:start w:val="1"/>
      <w:numFmt w:val="bullet"/>
      <w:lvlText w:val="o"/>
      <w:lvlJc w:val="left"/>
      <w:pPr>
        <w:ind w:left="2574" w:hanging="360"/>
      </w:pPr>
      <w:rPr>
        <w:rFonts w:ascii="Courier New" w:hAnsi="Courier New" w:cs="Courier New" w:hint="default"/>
      </w:rPr>
    </w:lvl>
    <w:lvl w:ilvl="2" w:tplc="041D0005" w:tentative="1">
      <w:start w:val="1"/>
      <w:numFmt w:val="bullet"/>
      <w:lvlText w:val=""/>
      <w:lvlJc w:val="left"/>
      <w:pPr>
        <w:ind w:left="3294" w:hanging="360"/>
      </w:pPr>
      <w:rPr>
        <w:rFonts w:ascii="Wingdings" w:hAnsi="Wingdings" w:hint="default"/>
      </w:rPr>
    </w:lvl>
    <w:lvl w:ilvl="3" w:tplc="041D0001" w:tentative="1">
      <w:start w:val="1"/>
      <w:numFmt w:val="bullet"/>
      <w:lvlText w:val=""/>
      <w:lvlJc w:val="left"/>
      <w:pPr>
        <w:ind w:left="4014" w:hanging="360"/>
      </w:pPr>
      <w:rPr>
        <w:rFonts w:ascii="Symbol" w:hAnsi="Symbol" w:hint="default"/>
      </w:rPr>
    </w:lvl>
    <w:lvl w:ilvl="4" w:tplc="041D0003" w:tentative="1">
      <w:start w:val="1"/>
      <w:numFmt w:val="bullet"/>
      <w:lvlText w:val="o"/>
      <w:lvlJc w:val="left"/>
      <w:pPr>
        <w:ind w:left="4734" w:hanging="360"/>
      </w:pPr>
      <w:rPr>
        <w:rFonts w:ascii="Courier New" w:hAnsi="Courier New" w:cs="Courier New" w:hint="default"/>
      </w:rPr>
    </w:lvl>
    <w:lvl w:ilvl="5" w:tplc="041D0005" w:tentative="1">
      <w:start w:val="1"/>
      <w:numFmt w:val="bullet"/>
      <w:lvlText w:val=""/>
      <w:lvlJc w:val="left"/>
      <w:pPr>
        <w:ind w:left="5454" w:hanging="360"/>
      </w:pPr>
      <w:rPr>
        <w:rFonts w:ascii="Wingdings" w:hAnsi="Wingdings" w:hint="default"/>
      </w:rPr>
    </w:lvl>
    <w:lvl w:ilvl="6" w:tplc="041D0001" w:tentative="1">
      <w:start w:val="1"/>
      <w:numFmt w:val="bullet"/>
      <w:lvlText w:val=""/>
      <w:lvlJc w:val="left"/>
      <w:pPr>
        <w:ind w:left="6174" w:hanging="360"/>
      </w:pPr>
      <w:rPr>
        <w:rFonts w:ascii="Symbol" w:hAnsi="Symbol" w:hint="default"/>
      </w:rPr>
    </w:lvl>
    <w:lvl w:ilvl="7" w:tplc="041D0003" w:tentative="1">
      <w:start w:val="1"/>
      <w:numFmt w:val="bullet"/>
      <w:lvlText w:val="o"/>
      <w:lvlJc w:val="left"/>
      <w:pPr>
        <w:ind w:left="6894" w:hanging="360"/>
      </w:pPr>
      <w:rPr>
        <w:rFonts w:ascii="Courier New" w:hAnsi="Courier New" w:cs="Courier New" w:hint="default"/>
      </w:rPr>
    </w:lvl>
    <w:lvl w:ilvl="8" w:tplc="041D0005" w:tentative="1">
      <w:start w:val="1"/>
      <w:numFmt w:val="bullet"/>
      <w:lvlText w:val=""/>
      <w:lvlJc w:val="left"/>
      <w:pPr>
        <w:ind w:left="7614" w:hanging="360"/>
      </w:pPr>
      <w:rPr>
        <w:rFonts w:ascii="Wingdings" w:hAnsi="Wingdings" w:hint="default"/>
      </w:rPr>
    </w:lvl>
  </w:abstractNum>
  <w:abstractNum w:abstractNumId="18" w15:restartNumberingAfterBreak="0">
    <w:nsid w:val="4663192F"/>
    <w:multiLevelType w:val="hybridMultilevel"/>
    <w:tmpl w:val="9152931E"/>
    <w:lvl w:ilvl="0" w:tplc="041D0001">
      <w:start w:val="1"/>
      <w:numFmt w:val="bullet"/>
      <w:lvlText w:val=""/>
      <w:lvlJc w:val="left"/>
      <w:pPr>
        <w:ind w:left="1854" w:hanging="360"/>
      </w:pPr>
      <w:rPr>
        <w:rFonts w:ascii="Symbol" w:hAnsi="Symbol" w:hint="default"/>
      </w:rPr>
    </w:lvl>
    <w:lvl w:ilvl="1" w:tplc="041D0003" w:tentative="1">
      <w:start w:val="1"/>
      <w:numFmt w:val="bullet"/>
      <w:lvlText w:val="o"/>
      <w:lvlJc w:val="left"/>
      <w:pPr>
        <w:ind w:left="2574" w:hanging="360"/>
      </w:pPr>
      <w:rPr>
        <w:rFonts w:ascii="Courier New" w:hAnsi="Courier New" w:cs="Courier New" w:hint="default"/>
      </w:rPr>
    </w:lvl>
    <w:lvl w:ilvl="2" w:tplc="041D0005" w:tentative="1">
      <w:start w:val="1"/>
      <w:numFmt w:val="bullet"/>
      <w:lvlText w:val=""/>
      <w:lvlJc w:val="left"/>
      <w:pPr>
        <w:ind w:left="3294" w:hanging="360"/>
      </w:pPr>
      <w:rPr>
        <w:rFonts w:ascii="Wingdings" w:hAnsi="Wingdings" w:hint="default"/>
      </w:rPr>
    </w:lvl>
    <w:lvl w:ilvl="3" w:tplc="041D0001" w:tentative="1">
      <w:start w:val="1"/>
      <w:numFmt w:val="bullet"/>
      <w:lvlText w:val=""/>
      <w:lvlJc w:val="left"/>
      <w:pPr>
        <w:ind w:left="4014" w:hanging="360"/>
      </w:pPr>
      <w:rPr>
        <w:rFonts w:ascii="Symbol" w:hAnsi="Symbol" w:hint="default"/>
      </w:rPr>
    </w:lvl>
    <w:lvl w:ilvl="4" w:tplc="041D0003" w:tentative="1">
      <w:start w:val="1"/>
      <w:numFmt w:val="bullet"/>
      <w:lvlText w:val="o"/>
      <w:lvlJc w:val="left"/>
      <w:pPr>
        <w:ind w:left="4734" w:hanging="360"/>
      </w:pPr>
      <w:rPr>
        <w:rFonts w:ascii="Courier New" w:hAnsi="Courier New" w:cs="Courier New" w:hint="default"/>
      </w:rPr>
    </w:lvl>
    <w:lvl w:ilvl="5" w:tplc="041D0005" w:tentative="1">
      <w:start w:val="1"/>
      <w:numFmt w:val="bullet"/>
      <w:lvlText w:val=""/>
      <w:lvlJc w:val="left"/>
      <w:pPr>
        <w:ind w:left="5454" w:hanging="360"/>
      </w:pPr>
      <w:rPr>
        <w:rFonts w:ascii="Wingdings" w:hAnsi="Wingdings" w:hint="default"/>
      </w:rPr>
    </w:lvl>
    <w:lvl w:ilvl="6" w:tplc="041D0001" w:tentative="1">
      <w:start w:val="1"/>
      <w:numFmt w:val="bullet"/>
      <w:lvlText w:val=""/>
      <w:lvlJc w:val="left"/>
      <w:pPr>
        <w:ind w:left="6174" w:hanging="360"/>
      </w:pPr>
      <w:rPr>
        <w:rFonts w:ascii="Symbol" w:hAnsi="Symbol" w:hint="default"/>
      </w:rPr>
    </w:lvl>
    <w:lvl w:ilvl="7" w:tplc="041D0003" w:tentative="1">
      <w:start w:val="1"/>
      <w:numFmt w:val="bullet"/>
      <w:lvlText w:val="o"/>
      <w:lvlJc w:val="left"/>
      <w:pPr>
        <w:ind w:left="6894" w:hanging="360"/>
      </w:pPr>
      <w:rPr>
        <w:rFonts w:ascii="Courier New" w:hAnsi="Courier New" w:cs="Courier New" w:hint="default"/>
      </w:rPr>
    </w:lvl>
    <w:lvl w:ilvl="8" w:tplc="041D0005" w:tentative="1">
      <w:start w:val="1"/>
      <w:numFmt w:val="bullet"/>
      <w:lvlText w:val=""/>
      <w:lvlJc w:val="left"/>
      <w:pPr>
        <w:ind w:left="7614" w:hanging="360"/>
      </w:pPr>
      <w:rPr>
        <w:rFonts w:ascii="Wingdings" w:hAnsi="Wingdings" w:hint="default"/>
      </w:rPr>
    </w:lvl>
  </w:abstractNum>
  <w:abstractNum w:abstractNumId="19" w15:restartNumberingAfterBreak="0">
    <w:nsid w:val="4A1B2124"/>
    <w:multiLevelType w:val="hybridMultilevel"/>
    <w:tmpl w:val="6502849A"/>
    <w:lvl w:ilvl="0" w:tplc="041D0001">
      <w:start w:val="1"/>
      <w:numFmt w:val="bullet"/>
      <w:lvlText w:val=""/>
      <w:lvlJc w:val="left"/>
      <w:pPr>
        <w:ind w:left="2024" w:hanging="360"/>
      </w:pPr>
      <w:rPr>
        <w:rFonts w:ascii="Symbol" w:hAnsi="Symbol" w:hint="default"/>
      </w:rPr>
    </w:lvl>
    <w:lvl w:ilvl="1" w:tplc="041D0003" w:tentative="1">
      <w:start w:val="1"/>
      <w:numFmt w:val="bullet"/>
      <w:lvlText w:val="o"/>
      <w:lvlJc w:val="left"/>
      <w:pPr>
        <w:ind w:left="2744" w:hanging="360"/>
      </w:pPr>
      <w:rPr>
        <w:rFonts w:ascii="Courier New" w:hAnsi="Courier New" w:cs="Courier New" w:hint="default"/>
      </w:rPr>
    </w:lvl>
    <w:lvl w:ilvl="2" w:tplc="041D0005" w:tentative="1">
      <w:start w:val="1"/>
      <w:numFmt w:val="bullet"/>
      <w:lvlText w:val=""/>
      <w:lvlJc w:val="left"/>
      <w:pPr>
        <w:ind w:left="3464" w:hanging="360"/>
      </w:pPr>
      <w:rPr>
        <w:rFonts w:ascii="Wingdings" w:hAnsi="Wingdings" w:hint="default"/>
      </w:rPr>
    </w:lvl>
    <w:lvl w:ilvl="3" w:tplc="041D0001" w:tentative="1">
      <w:start w:val="1"/>
      <w:numFmt w:val="bullet"/>
      <w:lvlText w:val=""/>
      <w:lvlJc w:val="left"/>
      <w:pPr>
        <w:ind w:left="4184" w:hanging="360"/>
      </w:pPr>
      <w:rPr>
        <w:rFonts w:ascii="Symbol" w:hAnsi="Symbol" w:hint="default"/>
      </w:rPr>
    </w:lvl>
    <w:lvl w:ilvl="4" w:tplc="041D0003" w:tentative="1">
      <w:start w:val="1"/>
      <w:numFmt w:val="bullet"/>
      <w:lvlText w:val="o"/>
      <w:lvlJc w:val="left"/>
      <w:pPr>
        <w:ind w:left="4904" w:hanging="360"/>
      </w:pPr>
      <w:rPr>
        <w:rFonts w:ascii="Courier New" w:hAnsi="Courier New" w:cs="Courier New" w:hint="default"/>
      </w:rPr>
    </w:lvl>
    <w:lvl w:ilvl="5" w:tplc="041D0005" w:tentative="1">
      <w:start w:val="1"/>
      <w:numFmt w:val="bullet"/>
      <w:lvlText w:val=""/>
      <w:lvlJc w:val="left"/>
      <w:pPr>
        <w:ind w:left="5624" w:hanging="360"/>
      </w:pPr>
      <w:rPr>
        <w:rFonts w:ascii="Wingdings" w:hAnsi="Wingdings" w:hint="default"/>
      </w:rPr>
    </w:lvl>
    <w:lvl w:ilvl="6" w:tplc="041D0001" w:tentative="1">
      <w:start w:val="1"/>
      <w:numFmt w:val="bullet"/>
      <w:lvlText w:val=""/>
      <w:lvlJc w:val="left"/>
      <w:pPr>
        <w:ind w:left="6344" w:hanging="360"/>
      </w:pPr>
      <w:rPr>
        <w:rFonts w:ascii="Symbol" w:hAnsi="Symbol" w:hint="default"/>
      </w:rPr>
    </w:lvl>
    <w:lvl w:ilvl="7" w:tplc="041D0003" w:tentative="1">
      <w:start w:val="1"/>
      <w:numFmt w:val="bullet"/>
      <w:lvlText w:val="o"/>
      <w:lvlJc w:val="left"/>
      <w:pPr>
        <w:ind w:left="7064" w:hanging="360"/>
      </w:pPr>
      <w:rPr>
        <w:rFonts w:ascii="Courier New" w:hAnsi="Courier New" w:cs="Courier New" w:hint="default"/>
      </w:rPr>
    </w:lvl>
    <w:lvl w:ilvl="8" w:tplc="041D0005" w:tentative="1">
      <w:start w:val="1"/>
      <w:numFmt w:val="bullet"/>
      <w:lvlText w:val=""/>
      <w:lvlJc w:val="left"/>
      <w:pPr>
        <w:ind w:left="7784" w:hanging="360"/>
      </w:pPr>
      <w:rPr>
        <w:rFonts w:ascii="Wingdings" w:hAnsi="Wingdings" w:hint="default"/>
      </w:rPr>
    </w:lvl>
  </w:abstractNum>
  <w:abstractNum w:abstractNumId="20" w15:restartNumberingAfterBreak="0">
    <w:nsid w:val="4A8937C0"/>
    <w:multiLevelType w:val="hybridMultilevel"/>
    <w:tmpl w:val="2514FC86"/>
    <w:lvl w:ilvl="0" w:tplc="041D0017">
      <w:start w:val="1"/>
      <w:numFmt w:val="lowerLetter"/>
      <w:lvlText w:val="%1)"/>
      <w:lvlJc w:val="left"/>
      <w:pPr>
        <w:ind w:left="1571" w:hanging="360"/>
      </w:pPr>
    </w:lvl>
    <w:lvl w:ilvl="1" w:tplc="041D0019" w:tentative="1">
      <w:start w:val="1"/>
      <w:numFmt w:val="lowerLetter"/>
      <w:lvlText w:val="%2."/>
      <w:lvlJc w:val="left"/>
      <w:pPr>
        <w:ind w:left="2291" w:hanging="360"/>
      </w:pPr>
    </w:lvl>
    <w:lvl w:ilvl="2" w:tplc="041D001B" w:tentative="1">
      <w:start w:val="1"/>
      <w:numFmt w:val="lowerRoman"/>
      <w:lvlText w:val="%3."/>
      <w:lvlJc w:val="right"/>
      <w:pPr>
        <w:ind w:left="3011" w:hanging="180"/>
      </w:pPr>
    </w:lvl>
    <w:lvl w:ilvl="3" w:tplc="041D000F" w:tentative="1">
      <w:start w:val="1"/>
      <w:numFmt w:val="decimal"/>
      <w:lvlText w:val="%4."/>
      <w:lvlJc w:val="left"/>
      <w:pPr>
        <w:ind w:left="3731" w:hanging="360"/>
      </w:pPr>
    </w:lvl>
    <w:lvl w:ilvl="4" w:tplc="041D0019" w:tentative="1">
      <w:start w:val="1"/>
      <w:numFmt w:val="lowerLetter"/>
      <w:lvlText w:val="%5."/>
      <w:lvlJc w:val="left"/>
      <w:pPr>
        <w:ind w:left="4451" w:hanging="360"/>
      </w:pPr>
    </w:lvl>
    <w:lvl w:ilvl="5" w:tplc="041D001B" w:tentative="1">
      <w:start w:val="1"/>
      <w:numFmt w:val="lowerRoman"/>
      <w:lvlText w:val="%6."/>
      <w:lvlJc w:val="right"/>
      <w:pPr>
        <w:ind w:left="5171" w:hanging="180"/>
      </w:pPr>
    </w:lvl>
    <w:lvl w:ilvl="6" w:tplc="041D000F" w:tentative="1">
      <w:start w:val="1"/>
      <w:numFmt w:val="decimal"/>
      <w:lvlText w:val="%7."/>
      <w:lvlJc w:val="left"/>
      <w:pPr>
        <w:ind w:left="5891" w:hanging="360"/>
      </w:pPr>
    </w:lvl>
    <w:lvl w:ilvl="7" w:tplc="041D0019" w:tentative="1">
      <w:start w:val="1"/>
      <w:numFmt w:val="lowerLetter"/>
      <w:lvlText w:val="%8."/>
      <w:lvlJc w:val="left"/>
      <w:pPr>
        <w:ind w:left="6611" w:hanging="360"/>
      </w:pPr>
    </w:lvl>
    <w:lvl w:ilvl="8" w:tplc="041D001B" w:tentative="1">
      <w:start w:val="1"/>
      <w:numFmt w:val="lowerRoman"/>
      <w:lvlText w:val="%9."/>
      <w:lvlJc w:val="right"/>
      <w:pPr>
        <w:ind w:left="7331" w:hanging="180"/>
      </w:pPr>
    </w:lvl>
  </w:abstractNum>
  <w:abstractNum w:abstractNumId="21" w15:restartNumberingAfterBreak="0">
    <w:nsid w:val="4F424B04"/>
    <w:multiLevelType w:val="hybridMultilevel"/>
    <w:tmpl w:val="482E7198"/>
    <w:lvl w:ilvl="0" w:tplc="041D0005">
      <w:start w:val="1"/>
      <w:numFmt w:val="bullet"/>
      <w:lvlText w:val=""/>
      <w:lvlJc w:val="left"/>
      <w:pPr>
        <w:tabs>
          <w:tab w:val="num" w:pos="1996"/>
        </w:tabs>
        <w:ind w:left="1996" w:hanging="360"/>
      </w:pPr>
      <w:rPr>
        <w:rFonts w:ascii="Wingdings" w:hAnsi="Wingdings" w:hint="default"/>
      </w:rPr>
    </w:lvl>
    <w:lvl w:ilvl="1" w:tplc="041D0003" w:tentative="1">
      <w:start w:val="1"/>
      <w:numFmt w:val="bullet"/>
      <w:lvlText w:val="o"/>
      <w:lvlJc w:val="left"/>
      <w:pPr>
        <w:tabs>
          <w:tab w:val="num" w:pos="2716"/>
        </w:tabs>
        <w:ind w:left="2716" w:hanging="360"/>
      </w:pPr>
      <w:rPr>
        <w:rFonts w:ascii="Courier New" w:hAnsi="Courier New" w:hint="default"/>
      </w:rPr>
    </w:lvl>
    <w:lvl w:ilvl="2" w:tplc="041D0005" w:tentative="1">
      <w:start w:val="1"/>
      <w:numFmt w:val="bullet"/>
      <w:lvlText w:val=""/>
      <w:lvlJc w:val="left"/>
      <w:pPr>
        <w:tabs>
          <w:tab w:val="num" w:pos="3436"/>
        </w:tabs>
        <w:ind w:left="3436" w:hanging="360"/>
      </w:pPr>
      <w:rPr>
        <w:rFonts w:ascii="Wingdings" w:hAnsi="Wingdings" w:hint="default"/>
      </w:rPr>
    </w:lvl>
    <w:lvl w:ilvl="3" w:tplc="041D0001" w:tentative="1">
      <w:start w:val="1"/>
      <w:numFmt w:val="bullet"/>
      <w:lvlText w:val=""/>
      <w:lvlJc w:val="left"/>
      <w:pPr>
        <w:tabs>
          <w:tab w:val="num" w:pos="4156"/>
        </w:tabs>
        <w:ind w:left="4156" w:hanging="360"/>
      </w:pPr>
      <w:rPr>
        <w:rFonts w:ascii="Symbol" w:hAnsi="Symbol" w:hint="default"/>
      </w:rPr>
    </w:lvl>
    <w:lvl w:ilvl="4" w:tplc="041D0003" w:tentative="1">
      <w:start w:val="1"/>
      <w:numFmt w:val="bullet"/>
      <w:lvlText w:val="o"/>
      <w:lvlJc w:val="left"/>
      <w:pPr>
        <w:tabs>
          <w:tab w:val="num" w:pos="4876"/>
        </w:tabs>
        <w:ind w:left="4876" w:hanging="360"/>
      </w:pPr>
      <w:rPr>
        <w:rFonts w:ascii="Courier New" w:hAnsi="Courier New" w:hint="default"/>
      </w:rPr>
    </w:lvl>
    <w:lvl w:ilvl="5" w:tplc="041D0005" w:tentative="1">
      <w:start w:val="1"/>
      <w:numFmt w:val="bullet"/>
      <w:lvlText w:val=""/>
      <w:lvlJc w:val="left"/>
      <w:pPr>
        <w:tabs>
          <w:tab w:val="num" w:pos="5596"/>
        </w:tabs>
        <w:ind w:left="5596" w:hanging="360"/>
      </w:pPr>
      <w:rPr>
        <w:rFonts w:ascii="Wingdings" w:hAnsi="Wingdings" w:hint="default"/>
      </w:rPr>
    </w:lvl>
    <w:lvl w:ilvl="6" w:tplc="041D0001" w:tentative="1">
      <w:start w:val="1"/>
      <w:numFmt w:val="bullet"/>
      <w:lvlText w:val=""/>
      <w:lvlJc w:val="left"/>
      <w:pPr>
        <w:tabs>
          <w:tab w:val="num" w:pos="6316"/>
        </w:tabs>
        <w:ind w:left="6316" w:hanging="360"/>
      </w:pPr>
      <w:rPr>
        <w:rFonts w:ascii="Symbol" w:hAnsi="Symbol" w:hint="default"/>
      </w:rPr>
    </w:lvl>
    <w:lvl w:ilvl="7" w:tplc="041D0003" w:tentative="1">
      <w:start w:val="1"/>
      <w:numFmt w:val="bullet"/>
      <w:lvlText w:val="o"/>
      <w:lvlJc w:val="left"/>
      <w:pPr>
        <w:tabs>
          <w:tab w:val="num" w:pos="7036"/>
        </w:tabs>
        <w:ind w:left="7036" w:hanging="360"/>
      </w:pPr>
      <w:rPr>
        <w:rFonts w:ascii="Courier New" w:hAnsi="Courier New" w:hint="default"/>
      </w:rPr>
    </w:lvl>
    <w:lvl w:ilvl="8" w:tplc="041D0005" w:tentative="1">
      <w:start w:val="1"/>
      <w:numFmt w:val="bullet"/>
      <w:lvlText w:val=""/>
      <w:lvlJc w:val="left"/>
      <w:pPr>
        <w:tabs>
          <w:tab w:val="num" w:pos="7756"/>
        </w:tabs>
        <w:ind w:left="7756" w:hanging="360"/>
      </w:pPr>
      <w:rPr>
        <w:rFonts w:ascii="Wingdings" w:hAnsi="Wingdings" w:hint="default"/>
      </w:rPr>
    </w:lvl>
  </w:abstractNum>
  <w:abstractNum w:abstractNumId="22" w15:restartNumberingAfterBreak="0">
    <w:nsid w:val="59C35003"/>
    <w:multiLevelType w:val="multilevel"/>
    <w:tmpl w:val="63644FD0"/>
    <w:lvl w:ilvl="0">
      <w:start w:val="1"/>
      <w:numFmt w:val="decimal"/>
      <w:lvlText w:val="%1."/>
      <w:lvlJc w:val="left"/>
      <w:pPr>
        <w:tabs>
          <w:tab w:val="num" w:pos="1211"/>
        </w:tabs>
        <w:ind w:left="1211" w:hanging="360"/>
      </w:pPr>
      <w:rPr>
        <w:rFonts w:hint="default"/>
      </w:rPr>
    </w:lvl>
    <w:lvl w:ilvl="1">
      <w:start w:val="3"/>
      <w:numFmt w:val="decimal"/>
      <w:isLgl/>
      <w:lvlText w:val="%1.%2"/>
      <w:lvlJc w:val="left"/>
      <w:pPr>
        <w:tabs>
          <w:tab w:val="num" w:pos="1346"/>
        </w:tabs>
        <w:ind w:left="1346" w:hanging="495"/>
      </w:pPr>
      <w:rPr>
        <w:rFonts w:hint="default"/>
      </w:rPr>
    </w:lvl>
    <w:lvl w:ilvl="2">
      <w:start w:val="2"/>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23" w15:restartNumberingAfterBreak="0">
    <w:nsid w:val="5D875944"/>
    <w:multiLevelType w:val="hybridMultilevel"/>
    <w:tmpl w:val="774AE850"/>
    <w:lvl w:ilvl="0" w:tplc="041D0001">
      <w:start w:val="1"/>
      <w:numFmt w:val="bullet"/>
      <w:lvlText w:val=""/>
      <w:lvlJc w:val="left"/>
      <w:pPr>
        <w:tabs>
          <w:tab w:val="num" w:pos="1996"/>
        </w:tabs>
        <w:ind w:left="1996" w:hanging="360"/>
      </w:pPr>
      <w:rPr>
        <w:rFonts w:ascii="Symbol" w:hAnsi="Symbol" w:hint="default"/>
      </w:rPr>
    </w:lvl>
    <w:lvl w:ilvl="1" w:tplc="041D0003" w:tentative="1">
      <w:start w:val="1"/>
      <w:numFmt w:val="bullet"/>
      <w:lvlText w:val="o"/>
      <w:lvlJc w:val="left"/>
      <w:pPr>
        <w:tabs>
          <w:tab w:val="num" w:pos="2716"/>
        </w:tabs>
        <w:ind w:left="2716" w:hanging="360"/>
      </w:pPr>
      <w:rPr>
        <w:rFonts w:ascii="Courier New" w:hAnsi="Courier New" w:hint="default"/>
      </w:rPr>
    </w:lvl>
    <w:lvl w:ilvl="2" w:tplc="041D0005" w:tentative="1">
      <w:start w:val="1"/>
      <w:numFmt w:val="bullet"/>
      <w:lvlText w:val=""/>
      <w:lvlJc w:val="left"/>
      <w:pPr>
        <w:tabs>
          <w:tab w:val="num" w:pos="3436"/>
        </w:tabs>
        <w:ind w:left="3436" w:hanging="360"/>
      </w:pPr>
      <w:rPr>
        <w:rFonts w:ascii="Wingdings" w:hAnsi="Wingdings" w:hint="default"/>
      </w:rPr>
    </w:lvl>
    <w:lvl w:ilvl="3" w:tplc="041D0001" w:tentative="1">
      <w:start w:val="1"/>
      <w:numFmt w:val="bullet"/>
      <w:lvlText w:val=""/>
      <w:lvlJc w:val="left"/>
      <w:pPr>
        <w:tabs>
          <w:tab w:val="num" w:pos="4156"/>
        </w:tabs>
        <w:ind w:left="4156" w:hanging="360"/>
      </w:pPr>
      <w:rPr>
        <w:rFonts w:ascii="Symbol" w:hAnsi="Symbol" w:hint="default"/>
      </w:rPr>
    </w:lvl>
    <w:lvl w:ilvl="4" w:tplc="041D0003" w:tentative="1">
      <w:start w:val="1"/>
      <w:numFmt w:val="bullet"/>
      <w:lvlText w:val="o"/>
      <w:lvlJc w:val="left"/>
      <w:pPr>
        <w:tabs>
          <w:tab w:val="num" w:pos="4876"/>
        </w:tabs>
        <w:ind w:left="4876" w:hanging="360"/>
      </w:pPr>
      <w:rPr>
        <w:rFonts w:ascii="Courier New" w:hAnsi="Courier New" w:hint="default"/>
      </w:rPr>
    </w:lvl>
    <w:lvl w:ilvl="5" w:tplc="041D0005" w:tentative="1">
      <w:start w:val="1"/>
      <w:numFmt w:val="bullet"/>
      <w:lvlText w:val=""/>
      <w:lvlJc w:val="left"/>
      <w:pPr>
        <w:tabs>
          <w:tab w:val="num" w:pos="5596"/>
        </w:tabs>
        <w:ind w:left="5596" w:hanging="360"/>
      </w:pPr>
      <w:rPr>
        <w:rFonts w:ascii="Wingdings" w:hAnsi="Wingdings" w:hint="default"/>
      </w:rPr>
    </w:lvl>
    <w:lvl w:ilvl="6" w:tplc="041D0001" w:tentative="1">
      <w:start w:val="1"/>
      <w:numFmt w:val="bullet"/>
      <w:lvlText w:val=""/>
      <w:lvlJc w:val="left"/>
      <w:pPr>
        <w:tabs>
          <w:tab w:val="num" w:pos="6316"/>
        </w:tabs>
        <w:ind w:left="6316" w:hanging="360"/>
      </w:pPr>
      <w:rPr>
        <w:rFonts w:ascii="Symbol" w:hAnsi="Symbol" w:hint="default"/>
      </w:rPr>
    </w:lvl>
    <w:lvl w:ilvl="7" w:tplc="041D0003" w:tentative="1">
      <w:start w:val="1"/>
      <w:numFmt w:val="bullet"/>
      <w:lvlText w:val="o"/>
      <w:lvlJc w:val="left"/>
      <w:pPr>
        <w:tabs>
          <w:tab w:val="num" w:pos="7036"/>
        </w:tabs>
        <w:ind w:left="7036" w:hanging="360"/>
      </w:pPr>
      <w:rPr>
        <w:rFonts w:ascii="Courier New" w:hAnsi="Courier New" w:hint="default"/>
      </w:rPr>
    </w:lvl>
    <w:lvl w:ilvl="8" w:tplc="041D0005" w:tentative="1">
      <w:start w:val="1"/>
      <w:numFmt w:val="bullet"/>
      <w:lvlText w:val=""/>
      <w:lvlJc w:val="left"/>
      <w:pPr>
        <w:tabs>
          <w:tab w:val="num" w:pos="7756"/>
        </w:tabs>
        <w:ind w:left="7756" w:hanging="360"/>
      </w:pPr>
      <w:rPr>
        <w:rFonts w:ascii="Wingdings" w:hAnsi="Wingdings" w:hint="default"/>
      </w:rPr>
    </w:lvl>
  </w:abstractNum>
  <w:abstractNum w:abstractNumId="24" w15:restartNumberingAfterBreak="0">
    <w:nsid w:val="6B957595"/>
    <w:multiLevelType w:val="multilevel"/>
    <w:tmpl w:val="CC40316E"/>
    <w:lvl w:ilvl="0">
      <w:start w:val="1"/>
      <w:numFmt w:val="decimal"/>
      <w:lvlText w:val="%1"/>
      <w:lvlJc w:val="left"/>
      <w:pPr>
        <w:tabs>
          <w:tab w:val="num" w:pos="1135"/>
        </w:tabs>
        <w:ind w:left="1135" w:hanging="851"/>
      </w:pPr>
      <w:rPr>
        <w:rFonts w:hint="default"/>
        <w:b/>
        <w:sz w:val="28"/>
        <w:szCs w:val="28"/>
      </w:rPr>
    </w:lvl>
    <w:lvl w:ilvl="1">
      <w:numFmt w:val="none"/>
      <w:lvlText w:val=""/>
      <w:lvlJc w:val="left"/>
      <w:pPr>
        <w:tabs>
          <w:tab w:val="num" w:pos="360"/>
        </w:tabs>
      </w:pPr>
    </w:lvl>
    <w:lvl w:ilvl="2">
      <w:numFmt w:val="decimal"/>
      <w:pStyle w:val="Styckenr111"/>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C902754"/>
    <w:multiLevelType w:val="hybridMultilevel"/>
    <w:tmpl w:val="EF148698"/>
    <w:lvl w:ilvl="0" w:tplc="041D0017">
      <w:start w:val="1"/>
      <w:numFmt w:val="lowerLetter"/>
      <w:lvlText w:val="%1)"/>
      <w:lvlJc w:val="left"/>
      <w:pPr>
        <w:ind w:left="1571" w:hanging="360"/>
      </w:pPr>
    </w:lvl>
    <w:lvl w:ilvl="1" w:tplc="041D0019" w:tentative="1">
      <w:start w:val="1"/>
      <w:numFmt w:val="lowerLetter"/>
      <w:lvlText w:val="%2."/>
      <w:lvlJc w:val="left"/>
      <w:pPr>
        <w:ind w:left="2291" w:hanging="360"/>
      </w:pPr>
    </w:lvl>
    <w:lvl w:ilvl="2" w:tplc="041D001B" w:tentative="1">
      <w:start w:val="1"/>
      <w:numFmt w:val="lowerRoman"/>
      <w:lvlText w:val="%3."/>
      <w:lvlJc w:val="right"/>
      <w:pPr>
        <w:ind w:left="3011" w:hanging="180"/>
      </w:pPr>
    </w:lvl>
    <w:lvl w:ilvl="3" w:tplc="041D000F" w:tentative="1">
      <w:start w:val="1"/>
      <w:numFmt w:val="decimal"/>
      <w:lvlText w:val="%4."/>
      <w:lvlJc w:val="left"/>
      <w:pPr>
        <w:ind w:left="3731" w:hanging="360"/>
      </w:pPr>
    </w:lvl>
    <w:lvl w:ilvl="4" w:tplc="041D0019" w:tentative="1">
      <w:start w:val="1"/>
      <w:numFmt w:val="lowerLetter"/>
      <w:lvlText w:val="%5."/>
      <w:lvlJc w:val="left"/>
      <w:pPr>
        <w:ind w:left="4451" w:hanging="360"/>
      </w:pPr>
    </w:lvl>
    <w:lvl w:ilvl="5" w:tplc="041D001B" w:tentative="1">
      <w:start w:val="1"/>
      <w:numFmt w:val="lowerRoman"/>
      <w:lvlText w:val="%6."/>
      <w:lvlJc w:val="right"/>
      <w:pPr>
        <w:ind w:left="5171" w:hanging="180"/>
      </w:pPr>
    </w:lvl>
    <w:lvl w:ilvl="6" w:tplc="041D000F" w:tentative="1">
      <w:start w:val="1"/>
      <w:numFmt w:val="decimal"/>
      <w:lvlText w:val="%7."/>
      <w:lvlJc w:val="left"/>
      <w:pPr>
        <w:ind w:left="5891" w:hanging="360"/>
      </w:pPr>
    </w:lvl>
    <w:lvl w:ilvl="7" w:tplc="041D0019" w:tentative="1">
      <w:start w:val="1"/>
      <w:numFmt w:val="lowerLetter"/>
      <w:lvlText w:val="%8."/>
      <w:lvlJc w:val="left"/>
      <w:pPr>
        <w:ind w:left="6611" w:hanging="360"/>
      </w:pPr>
    </w:lvl>
    <w:lvl w:ilvl="8" w:tplc="041D001B" w:tentative="1">
      <w:start w:val="1"/>
      <w:numFmt w:val="lowerRoman"/>
      <w:lvlText w:val="%9."/>
      <w:lvlJc w:val="right"/>
      <w:pPr>
        <w:ind w:left="7331" w:hanging="180"/>
      </w:pPr>
    </w:lvl>
  </w:abstractNum>
  <w:abstractNum w:abstractNumId="26" w15:restartNumberingAfterBreak="0">
    <w:nsid w:val="724F1AA4"/>
    <w:multiLevelType w:val="multilevel"/>
    <w:tmpl w:val="737005C0"/>
    <w:lvl w:ilvl="0">
      <w:start w:val="1"/>
      <w:numFmt w:val="decimal"/>
      <w:pStyle w:val="Rubrik1"/>
      <w:lvlText w:val="%1"/>
      <w:lvlJc w:val="left"/>
      <w:pPr>
        <w:ind w:left="432" w:hanging="432"/>
      </w:pPr>
    </w:lvl>
    <w:lvl w:ilvl="1">
      <w:start w:val="1"/>
      <w:numFmt w:val="decimal"/>
      <w:pStyle w:val="Rubrik2"/>
      <w:lvlText w:val="%1.%2"/>
      <w:lvlJc w:val="left"/>
      <w:pPr>
        <w:ind w:left="1001" w:hanging="576"/>
      </w:pPr>
      <w:rPr>
        <w:b/>
        <w:i w:val="0"/>
        <w:color w:val="auto"/>
      </w:rPr>
    </w:lvl>
    <w:lvl w:ilvl="2">
      <w:start w:val="1"/>
      <w:numFmt w:val="decimal"/>
      <w:pStyle w:val="Rubrik3"/>
      <w:lvlText w:val="%1.%2.%3"/>
      <w:lvlJc w:val="left"/>
      <w:pPr>
        <w:ind w:left="1004" w:hanging="720"/>
      </w:pPr>
      <w:rPr>
        <w:rFonts w:ascii="Georgia" w:hAnsi="Georgia" w:hint="default"/>
        <w:b w:val="0"/>
        <w:i w:val="0"/>
        <w:sz w:val="22"/>
        <w:szCs w:val="22"/>
      </w:r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27" w15:restartNumberingAfterBreak="0">
    <w:nsid w:val="755D4E10"/>
    <w:multiLevelType w:val="hybridMultilevel"/>
    <w:tmpl w:val="846C8604"/>
    <w:lvl w:ilvl="0" w:tplc="041D0017">
      <w:start w:val="1"/>
      <w:numFmt w:val="lowerLetter"/>
      <w:lvlText w:val="%1)"/>
      <w:lvlJc w:val="left"/>
    </w:lvl>
    <w:lvl w:ilvl="1" w:tplc="041D0019">
      <w:numFmt w:val="decimal"/>
      <w:lvlText w:val=""/>
      <w:lvlJc w:val="left"/>
    </w:lvl>
    <w:lvl w:ilvl="2" w:tplc="041D001B">
      <w:numFmt w:val="decimal"/>
      <w:lvlText w:val=""/>
      <w:lvlJc w:val="left"/>
    </w:lvl>
    <w:lvl w:ilvl="3" w:tplc="041D000F">
      <w:numFmt w:val="decimal"/>
      <w:lvlText w:val=""/>
      <w:lvlJc w:val="left"/>
    </w:lvl>
    <w:lvl w:ilvl="4" w:tplc="041D0019">
      <w:numFmt w:val="decimal"/>
      <w:lvlText w:val=""/>
      <w:lvlJc w:val="left"/>
    </w:lvl>
    <w:lvl w:ilvl="5" w:tplc="041D001B">
      <w:numFmt w:val="decimal"/>
      <w:lvlText w:val=""/>
      <w:lvlJc w:val="left"/>
    </w:lvl>
    <w:lvl w:ilvl="6" w:tplc="041D000F">
      <w:numFmt w:val="decimal"/>
      <w:lvlText w:val=""/>
      <w:lvlJc w:val="left"/>
    </w:lvl>
    <w:lvl w:ilvl="7" w:tplc="041D0019">
      <w:numFmt w:val="decimal"/>
      <w:lvlText w:val=""/>
      <w:lvlJc w:val="left"/>
    </w:lvl>
    <w:lvl w:ilvl="8" w:tplc="041D001B">
      <w:numFmt w:val="decimal"/>
      <w:lvlText w:val=""/>
      <w:lvlJc w:val="left"/>
    </w:lvl>
  </w:abstractNum>
  <w:abstractNum w:abstractNumId="28" w15:restartNumberingAfterBreak="0">
    <w:nsid w:val="77890EAC"/>
    <w:multiLevelType w:val="hybridMultilevel"/>
    <w:tmpl w:val="3AA084AA"/>
    <w:lvl w:ilvl="0" w:tplc="041D0017">
      <w:start w:val="1"/>
      <w:numFmt w:val="lowerLetter"/>
      <w:lvlText w:val="%1)"/>
      <w:lvlJc w:val="left"/>
      <w:pPr>
        <w:ind w:left="1571" w:hanging="360"/>
      </w:pPr>
    </w:lvl>
    <w:lvl w:ilvl="1" w:tplc="041D0019" w:tentative="1">
      <w:start w:val="1"/>
      <w:numFmt w:val="lowerLetter"/>
      <w:lvlText w:val="%2."/>
      <w:lvlJc w:val="left"/>
      <w:pPr>
        <w:ind w:left="2291" w:hanging="360"/>
      </w:pPr>
    </w:lvl>
    <w:lvl w:ilvl="2" w:tplc="041D001B" w:tentative="1">
      <w:start w:val="1"/>
      <w:numFmt w:val="lowerRoman"/>
      <w:lvlText w:val="%3."/>
      <w:lvlJc w:val="right"/>
      <w:pPr>
        <w:ind w:left="3011" w:hanging="180"/>
      </w:pPr>
    </w:lvl>
    <w:lvl w:ilvl="3" w:tplc="041D000F" w:tentative="1">
      <w:start w:val="1"/>
      <w:numFmt w:val="decimal"/>
      <w:lvlText w:val="%4."/>
      <w:lvlJc w:val="left"/>
      <w:pPr>
        <w:ind w:left="3731" w:hanging="360"/>
      </w:pPr>
    </w:lvl>
    <w:lvl w:ilvl="4" w:tplc="041D0019" w:tentative="1">
      <w:start w:val="1"/>
      <w:numFmt w:val="lowerLetter"/>
      <w:lvlText w:val="%5."/>
      <w:lvlJc w:val="left"/>
      <w:pPr>
        <w:ind w:left="4451" w:hanging="360"/>
      </w:pPr>
    </w:lvl>
    <w:lvl w:ilvl="5" w:tplc="041D001B" w:tentative="1">
      <w:start w:val="1"/>
      <w:numFmt w:val="lowerRoman"/>
      <w:lvlText w:val="%6."/>
      <w:lvlJc w:val="right"/>
      <w:pPr>
        <w:ind w:left="5171" w:hanging="180"/>
      </w:pPr>
    </w:lvl>
    <w:lvl w:ilvl="6" w:tplc="041D000F" w:tentative="1">
      <w:start w:val="1"/>
      <w:numFmt w:val="decimal"/>
      <w:lvlText w:val="%7."/>
      <w:lvlJc w:val="left"/>
      <w:pPr>
        <w:ind w:left="5891" w:hanging="360"/>
      </w:pPr>
    </w:lvl>
    <w:lvl w:ilvl="7" w:tplc="041D0019" w:tentative="1">
      <w:start w:val="1"/>
      <w:numFmt w:val="lowerLetter"/>
      <w:lvlText w:val="%8."/>
      <w:lvlJc w:val="left"/>
      <w:pPr>
        <w:ind w:left="6611" w:hanging="360"/>
      </w:pPr>
    </w:lvl>
    <w:lvl w:ilvl="8" w:tplc="041D001B" w:tentative="1">
      <w:start w:val="1"/>
      <w:numFmt w:val="lowerRoman"/>
      <w:lvlText w:val="%9."/>
      <w:lvlJc w:val="right"/>
      <w:pPr>
        <w:ind w:left="7331" w:hanging="180"/>
      </w:pPr>
    </w:lvl>
  </w:abstractNum>
  <w:abstractNum w:abstractNumId="29" w15:restartNumberingAfterBreak="0">
    <w:nsid w:val="77C7579E"/>
    <w:multiLevelType w:val="hybridMultilevel"/>
    <w:tmpl w:val="39C4866E"/>
    <w:lvl w:ilvl="0" w:tplc="041D0017">
      <w:start w:val="1"/>
      <w:numFmt w:val="lowerLetter"/>
      <w:lvlText w:val="%1)"/>
      <w:lvlJc w:val="left"/>
      <w:pPr>
        <w:ind w:left="1571" w:hanging="360"/>
      </w:pPr>
    </w:lvl>
    <w:lvl w:ilvl="1" w:tplc="041D0019" w:tentative="1">
      <w:start w:val="1"/>
      <w:numFmt w:val="lowerLetter"/>
      <w:lvlText w:val="%2."/>
      <w:lvlJc w:val="left"/>
      <w:pPr>
        <w:ind w:left="2291" w:hanging="360"/>
      </w:pPr>
    </w:lvl>
    <w:lvl w:ilvl="2" w:tplc="041D001B" w:tentative="1">
      <w:start w:val="1"/>
      <w:numFmt w:val="lowerRoman"/>
      <w:lvlText w:val="%3."/>
      <w:lvlJc w:val="right"/>
      <w:pPr>
        <w:ind w:left="3011" w:hanging="180"/>
      </w:pPr>
    </w:lvl>
    <w:lvl w:ilvl="3" w:tplc="041D000F" w:tentative="1">
      <w:start w:val="1"/>
      <w:numFmt w:val="decimal"/>
      <w:lvlText w:val="%4."/>
      <w:lvlJc w:val="left"/>
      <w:pPr>
        <w:ind w:left="3731" w:hanging="360"/>
      </w:pPr>
    </w:lvl>
    <w:lvl w:ilvl="4" w:tplc="041D0019" w:tentative="1">
      <w:start w:val="1"/>
      <w:numFmt w:val="lowerLetter"/>
      <w:lvlText w:val="%5."/>
      <w:lvlJc w:val="left"/>
      <w:pPr>
        <w:ind w:left="4451" w:hanging="360"/>
      </w:pPr>
    </w:lvl>
    <w:lvl w:ilvl="5" w:tplc="041D001B" w:tentative="1">
      <w:start w:val="1"/>
      <w:numFmt w:val="lowerRoman"/>
      <w:lvlText w:val="%6."/>
      <w:lvlJc w:val="right"/>
      <w:pPr>
        <w:ind w:left="5171" w:hanging="180"/>
      </w:pPr>
    </w:lvl>
    <w:lvl w:ilvl="6" w:tplc="041D000F" w:tentative="1">
      <w:start w:val="1"/>
      <w:numFmt w:val="decimal"/>
      <w:lvlText w:val="%7."/>
      <w:lvlJc w:val="left"/>
      <w:pPr>
        <w:ind w:left="5891" w:hanging="360"/>
      </w:pPr>
    </w:lvl>
    <w:lvl w:ilvl="7" w:tplc="041D0019" w:tentative="1">
      <w:start w:val="1"/>
      <w:numFmt w:val="lowerLetter"/>
      <w:lvlText w:val="%8."/>
      <w:lvlJc w:val="left"/>
      <w:pPr>
        <w:ind w:left="6611" w:hanging="360"/>
      </w:pPr>
    </w:lvl>
    <w:lvl w:ilvl="8" w:tplc="041D001B" w:tentative="1">
      <w:start w:val="1"/>
      <w:numFmt w:val="lowerRoman"/>
      <w:lvlText w:val="%9."/>
      <w:lvlJc w:val="right"/>
      <w:pPr>
        <w:ind w:left="7331" w:hanging="180"/>
      </w:pPr>
    </w:lvl>
  </w:abstractNum>
  <w:abstractNum w:abstractNumId="30" w15:restartNumberingAfterBreak="0">
    <w:nsid w:val="7B8616A5"/>
    <w:multiLevelType w:val="hybridMultilevel"/>
    <w:tmpl w:val="E5604020"/>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num w:numId="1" w16cid:durableId="322901420">
    <w:abstractNumId w:val="24"/>
  </w:num>
  <w:num w:numId="2" w16cid:durableId="644509361">
    <w:abstractNumId w:val="22"/>
  </w:num>
  <w:num w:numId="3" w16cid:durableId="994913461">
    <w:abstractNumId w:val="0"/>
  </w:num>
  <w:num w:numId="4" w16cid:durableId="528107989">
    <w:abstractNumId w:val="10"/>
  </w:num>
  <w:num w:numId="5" w16cid:durableId="1165974820">
    <w:abstractNumId w:val="7"/>
  </w:num>
  <w:num w:numId="6" w16cid:durableId="617685397">
    <w:abstractNumId w:val="21"/>
  </w:num>
  <w:num w:numId="7" w16cid:durableId="1573202252">
    <w:abstractNumId w:val="26"/>
  </w:num>
  <w:num w:numId="8" w16cid:durableId="431975227">
    <w:abstractNumId w:val="27"/>
  </w:num>
  <w:num w:numId="9" w16cid:durableId="2029288938">
    <w:abstractNumId w:val="2"/>
  </w:num>
  <w:num w:numId="10" w16cid:durableId="11058856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64442867">
    <w:abstractNumId w:val="19"/>
  </w:num>
  <w:num w:numId="12" w16cid:durableId="1129322692">
    <w:abstractNumId w:val="18"/>
  </w:num>
  <w:num w:numId="13" w16cid:durableId="465246154">
    <w:abstractNumId w:val="3"/>
  </w:num>
  <w:num w:numId="14" w16cid:durableId="69081563">
    <w:abstractNumId w:val="30"/>
  </w:num>
  <w:num w:numId="15" w16cid:durableId="1840996641">
    <w:abstractNumId w:val="9"/>
  </w:num>
  <w:num w:numId="16" w16cid:durableId="708339974">
    <w:abstractNumId w:val="20"/>
  </w:num>
  <w:num w:numId="17" w16cid:durableId="1886524946">
    <w:abstractNumId w:val="15"/>
  </w:num>
  <w:num w:numId="18" w16cid:durableId="1122649471">
    <w:abstractNumId w:val="28"/>
  </w:num>
  <w:num w:numId="19" w16cid:durableId="797457085">
    <w:abstractNumId w:val="8"/>
  </w:num>
  <w:num w:numId="20" w16cid:durableId="706107733">
    <w:abstractNumId w:val="25"/>
  </w:num>
  <w:num w:numId="21" w16cid:durableId="1640841596">
    <w:abstractNumId w:val="29"/>
  </w:num>
  <w:num w:numId="22" w16cid:durableId="683475889">
    <w:abstractNumId w:val="5"/>
  </w:num>
  <w:num w:numId="23" w16cid:durableId="631712388">
    <w:abstractNumId w:val="13"/>
  </w:num>
  <w:num w:numId="24" w16cid:durableId="367949241">
    <w:abstractNumId w:val="11"/>
  </w:num>
  <w:num w:numId="25" w16cid:durableId="1352340277">
    <w:abstractNumId w:val="12"/>
  </w:num>
  <w:num w:numId="26" w16cid:durableId="113133400">
    <w:abstractNumId w:val="6"/>
  </w:num>
  <w:num w:numId="27" w16cid:durableId="1945188652">
    <w:abstractNumId w:val="17"/>
  </w:num>
  <w:num w:numId="28" w16cid:durableId="302849678">
    <w:abstractNumId w:val="23"/>
  </w:num>
  <w:num w:numId="29" w16cid:durableId="2142267252">
    <w:abstractNumId w:val="4"/>
  </w:num>
  <w:num w:numId="30" w16cid:durableId="240604802">
    <w:abstractNumId w:val="14"/>
  </w:num>
  <w:num w:numId="31" w16cid:durableId="1685782914">
    <w:abstractNumId w:val="16"/>
  </w:num>
  <w:num w:numId="32" w16cid:durableId="2136288284">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Lev_Postadress"/>
    <w:docVar w:name="eavrop53" w:val="Lev_Kontaktperson"/>
    <w:docVar w:name="eavrop54" w:val="Lev_Kontaktepost"/>
    <w:docVar w:name="eavrop55" w:val="Lev_OrgNr"/>
    <w:docVar w:name="eavrop56" w:val="Lev_Namn"/>
    <w:docVar w:name="eavrop57" w:val="Lev_Adress"/>
    <w:docVar w:name="eavrop58" w:val="Lev_Tel"/>
    <w:docVar w:name="eavrop59" w:val="Lev_SubGroups"/>
    <w:docVar w:name="eavrop6" w:val="Upp_Varde"/>
    <w:docVar w:name="eavrop60" w:val="Rap_ListaProjektgrupp"/>
    <w:docVar w:name="eavrop61" w:val="Rap_AntalIntressenter"/>
    <w:docVar w:name="eavrop62" w:val="Rap_AntalPrenumeranter"/>
    <w:docVar w:name="eavrop63" w:val="Rap_AntalAnsokningar2"/>
    <w:docVar w:name="eavrop64" w:val="Rap_ListaAnsokningar2"/>
    <w:docVar w:name="eavrop65" w:val="Rap_AntalKvalificerade2"/>
    <w:docVar w:name="eavrop66" w:val="Rap_ListaKvalificerade2"/>
    <w:docVar w:name="eavrop67" w:val="Rap_AntalAnbud"/>
    <w:docVar w:name="eavrop68" w:val="Rap_ListaAnbud"/>
    <w:docVar w:name="eavrop69" w:val="Rap_AntalVinnare"/>
    <w:docVar w:name="eavrop7" w:val="Upp_Diarie"/>
    <w:docVar w:name="eavrop70" w:val="Rap_ListVinnare"/>
    <w:docVar w:name="eavrop71" w:val="Rap_InternKommentar"/>
    <w:docVar w:name="eavrop72"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Vinnande Leverantö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8" w:val="Upphandling"/>
    <w:docVar w:name="eavropG9" w:val="Grunduppgifter"/>
    <w:docVar w:name="eavropX1" w:val=" #Beskrivning saknas!"/>
    <w:docVar w:name="eavropX10" w:val=" #Beskrivning saknas!"/>
    <w:docVar w:name="eavropX11" w:val=" #Beskrivning saknas!"/>
    <w:docVar w:name="eavropX12" w:val=" #Beskrivning saknas!"/>
    <w:docVar w:name="eavropX13" w:val=" #Beskrivning saknas!"/>
    <w:docVar w:name="eavropX14" w:val=" #Beskrivning saknas!"/>
    <w:docVar w:name="eavropX15" w:val=" #Beskrivning saknas!"/>
    <w:docVar w:name="eavropX16" w:val=" #Beskrivning saknas!"/>
    <w:docVar w:name="eavropX17" w:val=" #Beskrivning saknas!"/>
    <w:docVar w:name="eavropX18" w:val=" #Beskrivning saknas!"/>
    <w:docVar w:name="eavropX19" w:val=" #Beskrivning saknas!"/>
    <w:docVar w:name="eavropX2" w:val=" #Beskrivning saknas!"/>
    <w:docVar w:name="eavropX20" w:val=" #Beskrivning saknas!"/>
    <w:docVar w:name="eavropX21" w:val=" #Beskrivning saknas!"/>
    <w:docVar w:name="eavropX22" w:val=" #Beskrivning saknas!"/>
    <w:docVar w:name="eavropX23" w:val=" #Beskrivning saknas!"/>
    <w:docVar w:name="eavropX24" w:val=" #Beskrivning saknas!"/>
    <w:docVar w:name="eavropX25" w:val=" #Beskrivning saknas!"/>
    <w:docVar w:name="eavropX26" w:val=" #Beskrivning saknas!"/>
    <w:docVar w:name="eavropX27" w:val=" #Beskrivning saknas!"/>
    <w:docVar w:name="eavropX28" w:val=" #Beskrivning saknas!"/>
    <w:docVar w:name="eavropX29" w:val=" #Beskrivning saknas!"/>
    <w:docVar w:name="eavropX3" w:val=" #Beskrivning saknas!"/>
    <w:docVar w:name="eavropX30" w:val=" #Beskrivning saknas!"/>
    <w:docVar w:name="eavropX31" w:val=" #Beskrivning saknas!"/>
    <w:docVar w:name="eavropX32" w:val=" #Beskrivning saknas!"/>
    <w:docVar w:name="eavropX33" w:val=" #Beskrivning saknas!"/>
    <w:docVar w:name="eavropX34" w:val=" #Beskrivning saknas!"/>
    <w:docVar w:name="eavropX35" w:val=" #Beskrivning saknas!"/>
    <w:docVar w:name="eavropX36" w:val=" #Beskrivning saknas!"/>
    <w:docVar w:name="eavropX37" w:val=" #Beskrivning saknas!"/>
    <w:docVar w:name="eavropX38" w:val=" #Beskrivning saknas!"/>
    <w:docVar w:name="eavropX39" w:val=" #Beskrivning saknas!"/>
    <w:docVar w:name="eavropX4" w:val=" #Beskrivning saknas!"/>
    <w:docVar w:name="eavropX40" w:val=" #Beskrivning saknas!"/>
    <w:docVar w:name="eavropX41" w:val=" #Beskrivning saknas!"/>
    <w:docVar w:name="eavropX42" w:val=" #Beskrivning saknas!"/>
    <w:docVar w:name="eavropX43" w:val=" #Beskrivning saknas!"/>
    <w:docVar w:name="eavropX44" w:val=" #Beskrivning saknas!"/>
    <w:docVar w:name="eavropX45" w:val=" #Beskrivning saknas!"/>
    <w:docVar w:name="eavropX46" w:val=" #Beskrivning saknas!"/>
    <w:docVar w:name="eavropX47" w:val=" #Beskrivning saknas!"/>
    <w:docVar w:name="eavropX48" w:val=" #Beskrivning saknas!"/>
    <w:docVar w:name="eavropX49" w:val=" #Beskrivning saknas!"/>
    <w:docVar w:name="eavropX5" w:val=" #Beskrivning saknas!"/>
    <w:docVar w:name="eavropX50" w:val=" #Beskrivning saknas!"/>
    <w:docVar w:name="eavropX51" w:val=" #Beskrivning saknas!"/>
    <w:docVar w:name="eavropX52" w:val=" #Beskrivning saknas!"/>
    <w:docVar w:name="eavropX53" w:val=" #Beskrivning saknas!"/>
    <w:docVar w:name="eavropX54" w:val=" #Beskrivning saknas!"/>
    <w:docVar w:name="eavropX55" w:val=" #Beskrivning saknas!"/>
    <w:docVar w:name="eavropX56" w:val=" #Beskrivning saknas!"/>
    <w:docVar w:name="eavropX57" w:val=" #Beskrivning saknas!"/>
    <w:docVar w:name="eavropX58" w:val=" #Beskrivning saknas!"/>
    <w:docVar w:name="eavropX59" w:val=" #Beskrivning saknas!"/>
    <w:docVar w:name="eavropX6" w:val=" #Beskrivning saknas!"/>
    <w:docVar w:name="eavropX60" w:val=" #Beskrivning saknas!"/>
    <w:docVar w:name="eavropX61" w:val=" #Beskrivning saknas!"/>
    <w:docVar w:name="eavropX62" w:val=" #Beskrivning saknas!"/>
    <w:docVar w:name="eavropX63" w:val=" #Beskrivning saknas!"/>
    <w:docVar w:name="eavropX64" w:val=" #Beskrivning saknas!"/>
    <w:docVar w:name="eavropX65" w:val=" #Beskrivning saknas!"/>
    <w:docVar w:name="eavropX66" w:val=" #Beskrivning saknas!"/>
    <w:docVar w:name="eavropX67" w:val=" #Beskrivning saknas!"/>
    <w:docVar w:name="eavropX68" w:val=" #Beskrivning saknas!"/>
    <w:docVar w:name="eavropX69" w:val=" #Beskrivning saknas!"/>
    <w:docVar w:name="eavropX7" w:val=" #Beskrivning saknas!"/>
    <w:docVar w:name="eavropX70" w:val=" #Beskrivning saknas!"/>
    <w:docVar w:name="eavropX71" w:val=" #Beskrivning saknas!"/>
    <w:docVar w:name="eavropX72" w:val=" #Beskrivning saknas!"/>
    <w:docVar w:name="eavropX8" w:val=" #Beskrivning saknas!"/>
    <w:docVar w:name="eavropX9" w:val=" #Beskrivning saknas!"/>
  </w:docVars>
  <w:rsids>
    <w:rsidRoot w:val="00993F05"/>
    <w:rsid w:val="00000681"/>
    <w:rsid w:val="000019FF"/>
    <w:rsid w:val="000034F8"/>
    <w:rsid w:val="00003C18"/>
    <w:rsid w:val="00003DB8"/>
    <w:rsid w:val="00003DD3"/>
    <w:rsid w:val="00004418"/>
    <w:rsid w:val="000047DF"/>
    <w:rsid w:val="000055D9"/>
    <w:rsid w:val="000070D4"/>
    <w:rsid w:val="00010A14"/>
    <w:rsid w:val="000113F7"/>
    <w:rsid w:val="00011619"/>
    <w:rsid w:val="000118AB"/>
    <w:rsid w:val="000127C8"/>
    <w:rsid w:val="00013286"/>
    <w:rsid w:val="0001336E"/>
    <w:rsid w:val="00013CA3"/>
    <w:rsid w:val="00013FC8"/>
    <w:rsid w:val="0001412B"/>
    <w:rsid w:val="00014A92"/>
    <w:rsid w:val="000150B2"/>
    <w:rsid w:val="00015238"/>
    <w:rsid w:val="000152C5"/>
    <w:rsid w:val="0001538F"/>
    <w:rsid w:val="00015521"/>
    <w:rsid w:val="00015C1A"/>
    <w:rsid w:val="000160FA"/>
    <w:rsid w:val="0001642E"/>
    <w:rsid w:val="00016DCD"/>
    <w:rsid w:val="00016ECD"/>
    <w:rsid w:val="000220BA"/>
    <w:rsid w:val="000231D0"/>
    <w:rsid w:val="000237FD"/>
    <w:rsid w:val="00024642"/>
    <w:rsid w:val="00025188"/>
    <w:rsid w:val="00026016"/>
    <w:rsid w:val="0002672E"/>
    <w:rsid w:val="000274E4"/>
    <w:rsid w:val="00027520"/>
    <w:rsid w:val="00027745"/>
    <w:rsid w:val="00030DCB"/>
    <w:rsid w:val="00030F7E"/>
    <w:rsid w:val="00031836"/>
    <w:rsid w:val="000318CA"/>
    <w:rsid w:val="00033523"/>
    <w:rsid w:val="0003432C"/>
    <w:rsid w:val="00035E30"/>
    <w:rsid w:val="00035EFE"/>
    <w:rsid w:val="00036894"/>
    <w:rsid w:val="00037207"/>
    <w:rsid w:val="000373C1"/>
    <w:rsid w:val="00037C45"/>
    <w:rsid w:val="00037D50"/>
    <w:rsid w:val="00040951"/>
    <w:rsid w:val="00040A1E"/>
    <w:rsid w:val="00040F3C"/>
    <w:rsid w:val="000411B9"/>
    <w:rsid w:val="000413E3"/>
    <w:rsid w:val="00041726"/>
    <w:rsid w:val="00042199"/>
    <w:rsid w:val="0004320D"/>
    <w:rsid w:val="00043B51"/>
    <w:rsid w:val="00043DF4"/>
    <w:rsid w:val="00044890"/>
    <w:rsid w:val="00044DF9"/>
    <w:rsid w:val="0004512F"/>
    <w:rsid w:val="000451A0"/>
    <w:rsid w:val="00045BC0"/>
    <w:rsid w:val="000464F4"/>
    <w:rsid w:val="00047126"/>
    <w:rsid w:val="00047350"/>
    <w:rsid w:val="00047A8D"/>
    <w:rsid w:val="00050D9B"/>
    <w:rsid w:val="00051064"/>
    <w:rsid w:val="00051361"/>
    <w:rsid w:val="00051FA3"/>
    <w:rsid w:val="00052A6D"/>
    <w:rsid w:val="00053345"/>
    <w:rsid w:val="000539FA"/>
    <w:rsid w:val="00053B1E"/>
    <w:rsid w:val="00053CDE"/>
    <w:rsid w:val="00053F3A"/>
    <w:rsid w:val="00054386"/>
    <w:rsid w:val="0005465E"/>
    <w:rsid w:val="0005473A"/>
    <w:rsid w:val="00054CAC"/>
    <w:rsid w:val="00056EDB"/>
    <w:rsid w:val="00057AAC"/>
    <w:rsid w:val="00060C34"/>
    <w:rsid w:val="00060F40"/>
    <w:rsid w:val="00061639"/>
    <w:rsid w:val="0006235A"/>
    <w:rsid w:val="000629B8"/>
    <w:rsid w:val="00062D6E"/>
    <w:rsid w:val="00063209"/>
    <w:rsid w:val="00063D18"/>
    <w:rsid w:val="00064C04"/>
    <w:rsid w:val="00065B48"/>
    <w:rsid w:val="00065B4F"/>
    <w:rsid w:val="00065C94"/>
    <w:rsid w:val="00065DFE"/>
    <w:rsid w:val="00066209"/>
    <w:rsid w:val="00066B98"/>
    <w:rsid w:val="00066D78"/>
    <w:rsid w:val="0006703A"/>
    <w:rsid w:val="00070F21"/>
    <w:rsid w:val="000710AF"/>
    <w:rsid w:val="00071371"/>
    <w:rsid w:val="0007223D"/>
    <w:rsid w:val="00074025"/>
    <w:rsid w:val="000742FA"/>
    <w:rsid w:val="00074DAA"/>
    <w:rsid w:val="00075E66"/>
    <w:rsid w:val="0007604C"/>
    <w:rsid w:val="00080800"/>
    <w:rsid w:val="00080E48"/>
    <w:rsid w:val="00081DFF"/>
    <w:rsid w:val="00081E25"/>
    <w:rsid w:val="00082776"/>
    <w:rsid w:val="000832D9"/>
    <w:rsid w:val="00084541"/>
    <w:rsid w:val="00085141"/>
    <w:rsid w:val="000854DD"/>
    <w:rsid w:val="0008568E"/>
    <w:rsid w:val="00085A37"/>
    <w:rsid w:val="000901F1"/>
    <w:rsid w:val="0009084C"/>
    <w:rsid w:val="0009208F"/>
    <w:rsid w:val="00092299"/>
    <w:rsid w:val="00094A93"/>
    <w:rsid w:val="00094EBE"/>
    <w:rsid w:val="00095A28"/>
    <w:rsid w:val="00095BBC"/>
    <w:rsid w:val="00095E58"/>
    <w:rsid w:val="00096C63"/>
    <w:rsid w:val="000A1552"/>
    <w:rsid w:val="000A2368"/>
    <w:rsid w:val="000A29EF"/>
    <w:rsid w:val="000A3515"/>
    <w:rsid w:val="000A3E10"/>
    <w:rsid w:val="000A4856"/>
    <w:rsid w:val="000A51A7"/>
    <w:rsid w:val="000A550C"/>
    <w:rsid w:val="000A5D78"/>
    <w:rsid w:val="000A6C25"/>
    <w:rsid w:val="000A76CA"/>
    <w:rsid w:val="000A7856"/>
    <w:rsid w:val="000A7F32"/>
    <w:rsid w:val="000B05B8"/>
    <w:rsid w:val="000B08E1"/>
    <w:rsid w:val="000B1286"/>
    <w:rsid w:val="000B1591"/>
    <w:rsid w:val="000B23D7"/>
    <w:rsid w:val="000B3992"/>
    <w:rsid w:val="000B5E51"/>
    <w:rsid w:val="000B7279"/>
    <w:rsid w:val="000B77F6"/>
    <w:rsid w:val="000B7ECC"/>
    <w:rsid w:val="000B7FE5"/>
    <w:rsid w:val="000C0F8F"/>
    <w:rsid w:val="000C1041"/>
    <w:rsid w:val="000C191D"/>
    <w:rsid w:val="000C1F7F"/>
    <w:rsid w:val="000C3AC4"/>
    <w:rsid w:val="000C3F5C"/>
    <w:rsid w:val="000C4414"/>
    <w:rsid w:val="000C4CEA"/>
    <w:rsid w:val="000C5684"/>
    <w:rsid w:val="000C56EF"/>
    <w:rsid w:val="000C5D17"/>
    <w:rsid w:val="000C6405"/>
    <w:rsid w:val="000C6963"/>
    <w:rsid w:val="000C789C"/>
    <w:rsid w:val="000D012D"/>
    <w:rsid w:val="000D01DD"/>
    <w:rsid w:val="000D08F8"/>
    <w:rsid w:val="000D0F89"/>
    <w:rsid w:val="000D178A"/>
    <w:rsid w:val="000D17B3"/>
    <w:rsid w:val="000D1A4A"/>
    <w:rsid w:val="000D1AF3"/>
    <w:rsid w:val="000D3691"/>
    <w:rsid w:val="000D3B62"/>
    <w:rsid w:val="000D4709"/>
    <w:rsid w:val="000D480A"/>
    <w:rsid w:val="000D4D2B"/>
    <w:rsid w:val="000D4FA9"/>
    <w:rsid w:val="000D5771"/>
    <w:rsid w:val="000D60BB"/>
    <w:rsid w:val="000D65E0"/>
    <w:rsid w:val="000D6B2B"/>
    <w:rsid w:val="000D70FA"/>
    <w:rsid w:val="000E044D"/>
    <w:rsid w:val="000E0D19"/>
    <w:rsid w:val="000E164B"/>
    <w:rsid w:val="000E3626"/>
    <w:rsid w:val="000E3A3C"/>
    <w:rsid w:val="000E45BD"/>
    <w:rsid w:val="000E4918"/>
    <w:rsid w:val="000E4BFF"/>
    <w:rsid w:val="000E5D94"/>
    <w:rsid w:val="000E5F8B"/>
    <w:rsid w:val="000E65A5"/>
    <w:rsid w:val="000E6C63"/>
    <w:rsid w:val="000F1264"/>
    <w:rsid w:val="000F2C6C"/>
    <w:rsid w:val="000F3C0D"/>
    <w:rsid w:val="000F3EB5"/>
    <w:rsid w:val="000F412F"/>
    <w:rsid w:val="000F49A8"/>
    <w:rsid w:val="000F5362"/>
    <w:rsid w:val="000F5394"/>
    <w:rsid w:val="000F6A14"/>
    <w:rsid w:val="000F70D0"/>
    <w:rsid w:val="00100F61"/>
    <w:rsid w:val="00101173"/>
    <w:rsid w:val="001014E8"/>
    <w:rsid w:val="0010198D"/>
    <w:rsid w:val="00101F93"/>
    <w:rsid w:val="0010225A"/>
    <w:rsid w:val="001028D8"/>
    <w:rsid w:val="00103FAF"/>
    <w:rsid w:val="00104474"/>
    <w:rsid w:val="00104B04"/>
    <w:rsid w:val="00106551"/>
    <w:rsid w:val="00106824"/>
    <w:rsid w:val="001068E9"/>
    <w:rsid w:val="00106B79"/>
    <w:rsid w:val="001077A2"/>
    <w:rsid w:val="00107843"/>
    <w:rsid w:val="0011056A"/>
    <w:rsid w:val="00111F9A"/>
    <w:rsid w:val="0011204D"/>
    <w:rsid w:val="001120F5"/>
    <w:rsid w:val="001126A9"/>
    <w:rsid w:val="00112A05"/>
    <w:rsid w:val="001135B3"/>
    <w:rsid w:val="001138D5"/>
    <w:rsid w:val="00113D4F"/>
    <w:rsid w:val="00113DD1"/>
    <w:rsid w:val="001145FE"/>
    <w:rsid w:val="001147AA"/>
    <w:rsid w:val="00114DFC"/>
    <w:rsid w:val="00115180"/>
    <w:rsid w:val="001155ED"/>
    <w:rsid w:val="001156F5"/>
    <w:rsid w:val="00115C20"/>
    <w:rsid w:val="00115EB0"/>
    <w:rsid w:val="00115EE5"/>
    <w:rsid w:val="00116588"/>
    <w:rsid w:val="00116F30"/>
    <w:rsid w:val="00117334"/>
    <w:rsid w:val="00117A32"/>
    <w:rsid w:val="0012161B"/>
    <w:rsid w:val="0012181A"/>
    <w:rsid w:val="00121953"/>
    <w:rsid w:val="0012211C"/>
    <w:rsid w:val="00122B2A"/>
    <w:rsid w:val="00123251"/>
    <w:rsid w:val="0012456E"/>
    <w:rsid w:val="00124EDD"/>
    <w:rsid w:val="00124FB9"/>
    <w:rsid w:val="00125184"/>
    <w:rsid w:val="00125B35"/>
    <w:rsid w:val="00126B99"/>
    <w:rsid w:val="00126BCE"/>
    <w:rsid w:val="001276D4"/>
    <w:rsid w:val="001277EC"/>
    <w:rsid w:val="00131075"/>
    <w:rsid w:val="00133527"/>
    <w:rsid w:val="00133D63"/>
    <w:rsid w:val="00133EFD"/>
    <w:rsid w:val="0013405C"/>
    <w:rsid w:val="00134351"/>
    <w:rsid w:val="00134425"/>
    <w:rsid w:val="001344E4"/>
    <w:rsid w:val="001361FD"/>
    <w:rsid w:val="0013638E"/>
    <w:rsid w:val="0013693F"/>
    <w:rsid w:val="00136DC3"/>
    <w:rsid w:val="00141AD2"/>
    <w:rsid w:val="0014265A"/>
    <w:rsid w:val="00143007"/>
    <w:rsid w:val="0014307B"/>
    <w:rsid w:val="00143B5E"/>
    <w:rsid w:val="00143C6F"/>
    <w:rsid w:val="00143CF1"/>
    <w:rsid w:val="00143E44"/>
    <w:rsid w:val="00144172"/>
    <w:rsid w:val="00144D1A"/>
    <w:rsid w:val="00145235"/>
    <w:rsid w:val="001452BB"/>
    <w:rsid w:val="0014550E"/>
    <w:rsid w:val="00146AAD"/>
    <w:rsid w:val="0014711F"/>
    <w:rsid w:val="001472DE"/>
    <w:rsid w:val="00147EB1"/>
    <w:rsid w:val="0015017C"/>
    <w:rsid w:val="00151ACC"/>
    <w:rsid w:val="001525EF"/>
    <w:rsid w:val="00153220"/>
    <w:rsid w:val="0015324A"/>
    <w:rsid w:val="00153436"/>
    <w:rsid w:val="00153A9E"/>
    <w:rsid w:val="0015407A"/>
    <w:rsid w:val="00154108"/>
    <w:rsid w:val="001560F7"/>
    <w:rsid w:val="00156637"/>
    <w:rsid w:val="0015710A"/>
    <w:rsid w:val="0016004D"/>
    <w:rsid w:val="001600EF"/>
    <w:rsid w:val="00160181"/>
    <w:rsid w:val="001602B3"/>
    <w:rsid w:val="00160A6E"/>
    <w:rsid w:val="00160AEC"/>
    <w:rsid w:val="00161107"/>
    <w:rsid w:val="00161A09"/>
    <w:rsid w:val="00162618"/>
    <w:rsid w:val="00162907"/>
    <w:rsid w:val="00162A5E"/>
    <w:rsid w:val="00162DE0"/>
    <w:rsid w:val="001641BD"/>
    <w:rsid w:val="00164DA6"/>
    <w:rsid w:val="00165FA4"/>
    <w:rsid w:val="0016667D"/>
    <w:rsid w:val="001677A2"/>
    <w:rsid w:val="00170448"/>
    <w:rsid w:val="001711C2"/>
    <w:rsid w:val="0017131C"/>
    <w:rsid w:val="001713AE"/>
    <w:rsid w:val="00171B09"/>
    <w:rsid w:val="00171B21"/>
    <w:rsid w:val="0017253D"/>
    <w:rsid w:val="00172D68"/>
    <w:rsid w:val="00173017"/>
    <w:rsid w:val="0017337F"/>
    <w:rsid w:val="00173472"/>
    <w:rsid w:val="0017380C"/>
    <w:rsid w:val="0017398B"/>
    <w:rsid w:val="00173B08"/>
    <w:rsid w:val="001740E0"/>
    <w:rsid w:val="0017543D"/>
    <w:rsid w:val="00175CCD"/>
    <w:rsid w:val="0017605D"/>
    <w:rsid w:val="00176113"/>
    <w:rsid w:val="00176CBC"/>
    <w:rsid w:val="00176CCD"/>
    <w:rsid w:val="001775E1"/>
    <w:rsid w:val="001808BA"/>
    <w:rsid w:val="00181E48"/>
    <w:rsid w:val="00182716"/>
    <w:rsid w:val="00182DED"/>
    <w:rsid w:val="00184D47"/>
    <w:rsid w:val="0018513F"/>
    <w:rsid w:val="00185670"/>
    <w:rsid w:val="00185CAE"/>
    <w:rsid w:val="00185E17"/>
    <w:rsid w:val="00186679"/>
    <w:rsid w:val="00187D19"/>
    <w:rsid w:val="00190110"/>
    <w:rsid w:val="001901CA"/>
    <w:rsid w:val="00190BA6"/>
    <w:rsid w:val="00190DE7"/>
    <w:rsid w:val="00191FC3"/>
    <w:rsid w:val="001921ED"/>
    <w:rsid w:val="001925E0"/>
    <w:rsid w:val="00192DD8"/>
    <w:rsid w:val="001931AB"/>
    <w:rsid w:val="001937BC"/>
    <w:rsid w:val="001937ED"/>
    <w:rsid w:val="00193979"/>
    <w:rsid w:val="00193A88"/>
    <w:rsid w:val="00194795"/>
    <w:rsid w:val="00196025"/>
    <w:rsid w:val="001964FB"/>
    <w:rsid w:val="00196666"/>
    <w:rsid w:val="00196C82"/>
    <w:rsid w:val="0019782F"/>
    <w:rsid w:val="001A0205"/>
    <w:rsid w:val="001A090D"/>
    <w:rsid w:val="001A17A8"/>
    <w:rsid w:val="001A2276"/>
    <w:rsid w:val="001A2C62"/>
    <w:rsid w:val="001A39C1"/>
    <w:rsid w:val="001A4018"/>
    <w:rsid w:val="001A5040"/>
    <w:rsid w:val="001A5526"/>
    <w:rsid w:val="001A559D"/>
    <w:rsid w:val="001A657E"/>
    <w:rsid w:val="001A6E14"/>
    <w:rsid w:val="001A6F50"/>
    <w:rsid w:val="001B1316"/>
    <w:rsid w:val="001B177D"/>
    <w:rsid w:val="001B43E2"/>
    <w:rsid w:val="001B442E"/>
    <w:rsid w:val="001B4ADE"/>
    <w:rsid w:val="001B63AF"/>
    <w:rsid w:val="001B67FA"/>
    <w:rsid w:val="001B7190"/>
    <w:rsid w:val="001B7515"/>
    <w:rsid w:val="001B7790"/>
    <w:rsid w:val="001C2A9B"/>
    <w:rsid w:val="001C3019"/>
    <w:rsid w:val="001C365F"/>
    <w:rsid w:val="001C384E"/>
    <w:rsid w:val="001C390A"/>
    <w:rsid w:val="001C5936"/>
    <w:rsid w:val="001C59AE"/>
    <w:rsid w:val="001C6A45"/>
    <w:rsid w:val="001C6EA5"/>
    <w:rsid w:val="001C7025"/>
    <w:rsid w:val="001C753D"/>
    <w:rsid w:val="001D01D1"/>
    <w:rsid w:val="001D035F"/>
    <w:rsid w:val="001D0754"/>
    <w:rsid w:val="001D0D74"/>
    <w:rsid w:val="001D174F"/>
    <w:rsid w:val="001D23E6"/>
    <w:rsid w:val="001D2B27"/>
    <w:rsid w:val="001D33D0"/>
    <w:rsid w:val="001D404C"/>
    <w:rsid w:val="001D4B29"/>
    <w:rsid w:val="001D5539"/>
    <w:rsid w:val="001D56F5"/>
    <w:rsid w:val="001D63D0"/>
    <w:rsid w:val="001D711D"/>
    <w:rsid w:val="001D72C0"/>
    <w:rsid w:val="001D762C"/>
    <w:rsid w:val="001D7921"/>
    <w:rsid w:val="001E1ED4"/>
    <w:rsid w:val="001E20FE"/>
    <w:rsid w:val="001E2A94"/>
    <w:rsid w:val="001E3A9D"/>
    <w:rsid w:val="001E4C1C"/>
    <w:rsid w:val="001E50B7"/>
    <w:rsid w:val="001E57DB"/>
    <w:rsid w:val="001E5D26"/>
    <w:rsid w:val="001E65CB"/>
    <w:rsid w:val="001E68C6"/>
    <w:rsid w:val="001E6957"/>
    <w:rsid w:val="001E6F9E"/>
    <w:rsid w:val="001E6FE0"/>
    <w:rsid w:val="001F0414"/>
    <w:rsid w:val="001F0B32"/>
    <w:rsid w:val="001F1931"/>
    <w:rsid w:val="001F1BEB"/>
    <w:rsid w:val="001F203A"/>
    <w:rsid w:val="001F3044"/>
    <w:rsid w:val="001F348B"/>
    <w:rsid w:val="001F4841"/>
    <w:rsid w:val="001F595F"/>
    <w:rsid w:val="001F6702"/>
    <w:rsid w:val="001F7065"/>
    <w:rsid w:val="001F70E2"/>
    <w:rsid w:val="001F74C4"/>
    <w:rsid w:val="0020036C"/>
    <w:rsid w:val="00202286"/>
    <w:rsid w:val="002027EC"/>
    <w:rsid w:val="002029F1"/>
    <w:rsid w:val="00203718"/>
    <w:rsid w:val="00205F81"/>
    <w:rsid w:val="002062EF"/>
    <w:rsid w:val="00206582"/>
    <w:rsid w:val="00206D70"/>
    <w:rsid w:val="00206F0A"/>
    <w:rsid w:val="002076E5"/>
    <w:rsid w:val="002076F5"/>
    <w:rsid w:val="0021287C"/>
    <w:rsid w:val="00212EC0"/>
    <w:rsid w:val="00213BC3"/>
    <w:rsid w:val="0021401E"/>
    <w:rsid w:val="00214702"/>
    <w:rsid w:val="00214EBB"/>
    <w:rsid w:val="002160B9"/>
    <w:rsid w:val="002178D9"/>
    <w:rsid w:val="00220B83"/>
    <w:rsid w:val="002210D4"/>
    <w:rsid w:val="002214E1"/>
    <w:rsid w:val="002218E0"/>
    <w:rsid w:val="00221B0A"/>
    <w:rsid w:val="00223B9D"/>
    <w:rsid w:val="00224108"/>
    <w:rsid w:val="002241A3"/>
    <w:rsid w:val="00225247"/>
    <w:rsid w:val="00225394"/>
    <w:rsid w:val="00225C08"/>
    <w:rsid w:val="0022629D"/>
    <w:rsid w:val="0022660F"/>
    <w:rsid w:val="00227F98"/>
    <w:rsid w:val="00230558"/>
    <w:rsid w:val="00230E15"/>
    <w:rsid w:val="00231740"/>
    <w:rsid w:val="002318AD"/>
    <w:rsid w:val="0023302C"/>
    <w:rsid w:val="0023322A"/>
    <w:rsid w:val="002335A3"/>
    <w:rsid w:val="00234889"/>
    <w:rsid w:val="00234A65"/>
    <w:rsid w:val="00234C7D"/>
    <w:rsid w:val="00235908"/>
    <w:rsid w:val="00235EC6"/>
    <w:rsid w:val="002361D8"/>
    <w:rsid w:val="00236BC7"/>
    <w:rsid w:val="00237D4E"/>
    <w:rsid w:val="0024015E"/>
    <w:rsid w:val="00240D78"/>
    <w:rsid w:val="00241EFC"/>
    <w:rsid w:val="00242AF9"/>
    <w:rsid w:val="00242FAF"/>
    <w:rsid w:val="0024313E"/>
    <w:rsid w:val="002433CC"/>
    <w:rsid w:val="00244624"/>
    <w:rsid w:val="00245A02"/>
    <w:rsid w:val="00245B04"/>
    <w:rsid w:val="00245D5F"/>
    <w:rsid w:val="00246516"/>
    <w:rsid w:val="00246F4E"/>
    <w:rsid w:val="00247AC5"/>
    <w:rsid w:val="0025100D"/>
    <w:rsid w:val="00251312"/>
    <w:rsid w:val="00251E71"/>
    <w:rsid w:val="0025357F"/>
    <w:rsid w:val="0025406A"/>
    <w:rsid w:val="00254F17"/>
    <w:rsid w:val="00255198"/>
    <w:rsid w:val="0025554C"/>
    <w:rsid w:val="00255595"/>
    <w:rsid w:val="00255DC1"/>
    <w:rsid w:val="002561CD"/>
    <w:rsid w:val="0025731D"/>
    <w:rsid w:val="002578E6"/>
    <w:rsid w:val="00260320"/>
    <w:rsid w:val="00260D2A"/>
    <w:rsid w:val="00261319"/>
    <w:rsid w:val="002624DA"/>
    <w:rsid w:val="00262C07"/>
    <w:rsid w:val="00262D9E"/>
    <w:rsid w:val="00262E6E"/>
    <w:rsid w:val="00263273"/>
    <w:rsid w:val="0026336F"/>
    <w:rsid w:val="00264196"/>
    <w:rsid w:val="002643CE"/>
    <w:rsid w:val="002643FA"/>
    <w:rsid w:val="0026485D"/>
    <w:rsid w:val="00264B36"/>
    <w:rsid w:val="0026533A"/>
    <w:rsid w:val="00265A20"/>
    <w:rsid w:val="00265D00"/>
    <w:rsid w:val="0026651C"/>
    <w:rsid w:val="00266B4D"/>
    <w:rsid w:val="00266F77"/>
    <w:rsid w:val="002700C7"/>
    <w:rsid w:val="00270708"/>
    <w:rsid w:val="00270D1C"/>
    <w:rsid w:val="002713FE"/>
    <w:rsid w:val="00271D77"/>
    <w:rsid w:val="002721E2"/>
    <w:rsid w:val="00272776"/>
    <w:rsid w:val="00272B2B"/>
    <w:rsid w:val="00272D8F"/>
    <w:rsid w:val="00273DAE"/>
    <w:rsid w:val="00273E70"/>
    <w:rsid w:val="00274DBD"/>
    <w:rsid w:val="00275042"/>
    <w:rsid w:val="002753D7"/>
    <w:rsid w:val="002753E0"/>
    <w:rsid w:val="00276CD4"/>
    <w:rsid w:val="002809F1"/>
    <w:rsid w:val="002819FC"/>
    <w:rsid w:val="00282761"/>
    <w:rsid w:val="00282C81"/>
    <w:rsid w:val="00282DFB"/>
    <w:rsid w:val="00284869"/>
    <w:rsid w:val="00285263"/>
    <w:rsid w:val="002855DA"/>
    <w:rsid w:val="00285637"/>
    <w:rsid w:val="0028704B"/>
    <w:rsid w:val="00287374"/>
    <w:rsid w:val="002878AE"/>
    <w:rsid w:val="00287E7A"/>
    <w:rsid w:val="0029058B"/>
    <w:rsid w:val="002908DE"/>
    <w:rsid w:val="00291899"/>
    <w:rsid w:val="002925BE"/>
    <w:rsid w:val="00292826"/>
    <w:rsid w:val="00292C8D"/>
    <w:rsid w:val="002938F2"/>
    <w:rsid w:val="00293B35"/>
    <w:rsid w:val="00294299"/>
    <w:rsid w:val="00294968"/>
    <w:rsid w:val="00294C8F"/>
    <w:rsid w:val="002956F5"/>
    <w:rsid w:val="002957AE"/>
    <w:rsid w:val="002964D3"/>
    <w:rsid w:val="00296878"/>
    <w:rsid w:val="002975CB"/>
    <w:rsid w:val="002A097C"/>
    <w:rsid w:val="002A163A"/>
    <w:rsid w:val="002A186A"/>
    <w:rsid w:val="002A21ED"/>
    <w:rsid w:val="002A2E95"/>
    <w:rsid w:val="002A3171"/>
    <w:rsid w:val="002A3BBC"/>
    <w:rsid w:val="002A3D1F"/>
    <w:rsid w:val="002A3F4D"/>
    <w:rsid w:val="002A53AD"/>
    <w:rsid w:val="002A670F"/>
    <w:rsid w:val="002A6BBC"/>
    <w:rsid w:val="002A6D85"/>
    <w:rsid w:val="002A7181"/>
    <w:rsid w:val="002A71FE"/>
    <w:rsid w:val="002A7BAE"/>
    <w:rsid w:val="002A7DFF"/>
    <w:rsid w:val="002B0CE3"/>
    <w:rsid w:val="002B1573"/>
    <w:rsid w:val="002B15A8"/>
    <w:rsid w:val="002B1C2B"/>
    <w:rsid w:val="002B2204"/>
    <w:rsid w:val="002B2CA9"/>
    <w:rsid w:val="002B2CBB"/>
    <w:rsid w:val="002B305D"/>
    <w:rsid w:val="002B3C9C"/>
    <w:rsid w:val="002B3F8F"/>
    <w:rsid w:val="002B4722"/>
    <w:rsid w:val="002B4A05"/>
    <w:rsid w:val="002B4BD6"/>
    <w:rsid w:val="002B4DFB"/>
    <w:rsid w:val="002B4EFE"/>
    <w:rsid w:val="002B5F99"/>
    <w:rsid w:val="002B76AA"/>
    <w:rsid w:val="002B7CE0"/>
    <w:rsid w:val="002C0315"/>
    <w:rsid w:val="002C0320"/>
    <w:rsid w:val="002C0530"/>
    <w:rsid w:val="002C0693"/>
    <w:rsid w:val="002C0B58"/>
    <w:rsid w:val="002C0F46"/>
    <w:rsid w:val="002C31DE"/>
    <w:rsid w:val="002C3262"/>
    <w:rsid w:val="002C3D2E"/>
    <w:rsid w:val="002C482A"/>
    <w:rsid w:val="002C50E5"/>
    <w:rsid w:val="002C514E"/>
    <w:rsid w:val="002C56C2"/>
    <w:rsid w:val="002C5A9F"/>
    <w:rsid w:val="002C5BF6"/>
    <w:rsid w:val="002C5BF8"/>
    <w:rsid w:val="002C5E73"/>
    <w:rsid w:val="002C5F05"/>
    <w:rsid w:val="002C6432"/>
    <w:rsid w:val="002D0890"/>
    <w:rsid w:val="002D0C39"/>
    <w:rsid w:val="002D153A"/>
    <w:rsid w:val="002D18DA"/>
    <w:rsid w:val="002D294E"/>
    <w:rsid w:val="002D2C35"/>
    <w:rsid w:val="002D35AE"/>
    <w:rsid w:val="002D3B38"/>
    <w:rsid w:val="002D3B9B"/>
    <w:rsid w:val="002D48A0"/>
    <w:rsid w:val="002D6079"/>
    <w:rsid w:val="002D61AA"/>
    <w:rsid w:val="002D73A5"/>
    <w:rsid w:val="002E086E"/>
    <w:rsid w:val="002E0F91"/>
    <w:rsid w:val="002E1135"/>
    <w:rsid w:val="002E1698"/>
    <w:rsid w:val="002E22F5"/>
    <w:rsid w:val="002E291E"/>
    <w:rsid w:val="002E2F09"/>
    <w:rsid w:val="002E3DE1"/>
    <w:rsid w:val="002E3F07"/>
    <w:rsid w:val="002E52AC"/>
    <w:rsid w:val="002E6F23"/>
    <w:rsid w:val="002F0F00"/>
    <w:rsid w:val="002F1E6C"/>
    <w:rsid w:val="002F2C32"/>
    <w:rsid w:val="002F33FB"/>
    <w:rsid w:val="002F4688"/>
    <w:rsid w:val="002F4A7C"/>
    <w:rsid w:val="002F4C7C"/>
    <w:rsid w:val="002F6215"/>
    <w:rsid w:val="002F6253"/>
    <w:rsid w:val="002F6957"/>
    <w:rsid w:val="002F6C92"/>
    <w:rsid w:val="002F7239"/>
    <w:rsid w:val="002F7B41"/>
    <w:rsid w:val="00300C87"/>
    <w:rsid w:val="00300F9E"/>
    <w:rsid w:val="003018CD"/>
    <w:rsid w:val="003022F3"/>
    <w:rsid w:val="0030254D"/>
    <w:rsid w:val="00302A9B"/>
    <w:rsid w:val="003033FC"/>
    <w:rsid w:val="0030466E"/>
    <w:rsid w:val="00304BD3"/>
    <w:rsid w:val="0030503E"/>
    <w:rsid w:val="00305E5A"/>
    <w:rsid w:val="0030641A"/>
    <w:rsid w:val="003064D4"/>
    <w:rsid w:val="003067CA"/>
    <w:rsid w:val="00306B3E"/>
    <w:rsid w:val="00307A26"/>
    <w:rsid w:val="00307D6C"/>
    <w:rsid w:val="00307DF1"/>
    <w:rsid w:val="00310259"/>
    <w:rsid w:val="003103CE"/>
    <w:rsid w:val="0031051B"/>
    <w:rsid w:val="003105FE"/>
    <w:rsid w:val="00310ED3"/>
    <w:rsid w:val="00312352"/>
    <w:rsid w:val="003136EB"/>
    <w:rsid w:val="0031418C"/>
    <w:rsid w:val="003142D0"/>
    <w:rsid w:val="00314800"/>
    <w:rsid w:val="00314D44"/>
    <w:rsid w:val="0031573C"/>
    <w:rsid w:val="00315C19"/>
    <w:rsid w:val="00315DB7"/>
    <w:rsid w:val="003161BE"/>
    <w:rsid w:val="00316322"/>
    <w:rsid w:val="0031636D"/>
    <w:rsid w:val="0031685B"/>
    <w:rsid w:val="00316892"/>
    <w:rsid w:val="00316FF7"/>
    <w:rsid w:val="00317132"/>
    <w:rsid w:val="00317172"/>
    <w:rsid w:val="00317AF6"/>
    <w:rsid w:val="00320DBD"/>
    <w:rsid w:val="0032100B"/>
    <w:rsid w:val="00321114"/>
    <w:rsid w:val="0032120E"/>
    <w:rsid w:val="003213AB"/>
    <w:rsid w:val="00321C12"/>
    <w:rsid w:val="00322EE1"/>
    <w:rsid w:val="00325658"/>
    <w:rsid w:val="00325752"/>
    <w:rsid w:val="003259E9"/>
    <w:rsid w:val="00325A09"/>
    <w:rsid w:val="00326297"/>
    <w:rsid w:val="00326D05"/>
    <w:rsid w:val="00326EAB"/>
    <w:rsid w:val="003270FF"/>
    <w:rsid w:val="003277FB"/>
    <w:rsid w:val="00327B5E"/>
    <w:rsid w:val="00331379"/>
    <w:rsid w:val="00331691"/>
    <w:rsid w:val="00331A6F"/>
    <w:rsid w:val="00332095"/>
    <w:rsid w:val="00333842"/>
    <w:rsid w:val="00334191"/>
    <w:rsid w:val="0033455A"/>
    <w:rsid w:val="0033455C"/>
    <w:rsid w:val="00335215"/>
    <w:rsid w:val="00335C17"/>
    <w:rsid w:val="003362A0"/>
    <w:rsid w:val="00336B31"/>
    <w:rsid w:val="0033780D"/>
    <w:rsid w:val="003402DB"/>
    <w:rsid w:val="00340B51"/>
    <w:rsid w:val="0034146F"/>
    <w:rsid w:val="003428EB"/>
    <w:rsid w:val="00343AF0"/>
    <w:rsid w:val="00343D64"/>
    <w:rsid w:val="00344278"/>
    <w:rsid w:val="003443C8"/>
    <w:rsid w:val="00346B9F"/>
    <w:rsid w:val="00346D95"/>
    <w:rsid w:val="003470B3"/>
    <w:rsid w:val="003472B5"/>
    <w:rsid w:val="00347DFA"/>
    <w:rsid w:val="003503A7"/>
    <w:rsid w:val="003504D6"/>
    <w:rsid w:val="00350EC4"/>
    <w:rsid w:val="00352666"/>
    <w:rsid w:val="0035314C"/>
    <w:rsid w:val="003535C3"/>
    <w:rsid w:val="003553A8"/>
    <w:rsid w:val="00355A2F"/>
    <w:rsid w:val="00355AF4"/>
    <w:rsid w:val="00355E31"/>
    <w:rsid w:val="00356308"/>
    <w:rsid w:val="00356DEE"/>
    <w:rsid w:val="00356FBA"/>
    <w:rsid w:val="00357956"/>
    <w:rsid w:val="00357EF3"/>
    <w:rsid w:val="00360196"/>
    <w:rsid w:val="003603B8"/>
    <w:rsid w:val="0036063F"/>
    <w:rsid w:val="00361948"/>
    <w:rsid w:val="00362959"/>
    <w:rsid w:val="00362CFD"/>
    <w:rsid w:val="00364D77"/>
    <w:rsid w:val="00365905"/>
    <w:rsid w:val="0036693A"/>
    <w:rsid w:val="00366FFB"/>
    <w:rsid w:val="00370067"/>
    <w:rsid w:val="003701F8"/>
    <w:rsid w:val="00370BEC"/>
    <w:rsid w:val="00371C19"/>
    <w:rsid w:val="00372004"/>
    <w:rsid w:val="0037273A"/>
    <w:rsid w:val="00373C25"/>
    <w:rsid w:val="00373F63"/>
    <w:rsid w:val="00374189"/>
    <w:rsid w:val="0037467E"/>
    <w:rsid w:val="00374F2E"/>
    <w:rsid w:val="00374FCC"/>
    <w:rsid w:val="003752E7"/>
    <w:rsid w:val="0037558E"/>
    <w:rsid w:val="00375897"/>
    <w:rsid w:val="00376846"/>
    <w:rsid w:val="003770A0"/>
    <w:rsid w:val="003776C7"/>
    <w:rsid w:val="00377B7A"/>
    <w:rsid w:val="00377C38"/>
    <w:rsid w:val="0038117F"/>
    <w:rsid w:val="003816A9"/>
    <w:rsid w:val="0038179F"/>
    <w:rsid w:val="00382355"/>
    <w:rsid w:val="0038320B"/>
    <w:rsid w:val="00383776"/>
    <w:rsid w:val="003841EA"/>
    <w:rsid w:val="00384B43"/>
    <w:rsid w:val="00384C55"/>
    <w:rsid w:val="0038525C"/>
    <w:rsid w:val="0038585F"/>
    <w:rsid w:val="00385EBC"/>
    <w:rsid w:val="00386416"/>
    <w:rsid w:val="0038765B"/>
    <w:rsid w:val="0039040A"/>
    <w:rsid w:val="00390570"/>
    <w:rsid w:val="003905E3"/>
    <w:rsid w:val="00390A7C"/>
    <w:rsid w:val="00390DC8"/>
    <w:rsid w:val="003912CD"/>
    <w:rsid w:val="003921DE"/>
    <w:rsid w:val="0039334E"/>
    <w:rsid w:val="003946C2"/>
    <w:rsid w:val="00394B76"/>
    <w:rsid w:val="00394DBB"/>
    <w:rsid w:val="003957CF"/>
    <w:rsid w:val="00395848"/>
    <w:rsid w:val="00395BE4"/>
    <w:rsid w:val="00396DD3"/>
    <w:rsid w:val="00397028"/>
    <w:rsid w:val="00397A0C"/>
    <w:rsid w:val="003A00BD"/>
    <w:rsid w:val="003A0820"/>
    <w:rsid w:val="003A14B2"/>
    <w:rsid w:val="003A2095"/>
    <w:rsid w:val="003A2D03"/>
    <w:rsid w:val="003A4225"/>
    <w:rsid w:val="003A4F3E"/>
    <w:rsid w:val="003A5E54"/>
    <w:rsid w:val="003A5F9B"/>
    <w:rsid w:val="003A6195"/>
    <w:rsid w:val="003A6236"/>
    <w:rsid w:val="003A6FF0"/>
    <w:rsid w:val="003A72DA"/>
    <w:rsid w:val="003A7638"/>
    <w:rsid w:val="003B00C5"/>
    <w:rsid w:val="003B0565"/>
    <w:rsid w:val="003B2415"/>
    <w:rsid w:val="003B3A26"/>
    <w:rsid w:val="003B3A4F"/>
    <w:rsid w:val="003B3C98"/>
    <w:rsid w:val="003B3ECB"/>
    <w:rsid w:val="003B40C9"/>
    <w:rsid w:val="003B43A8"/>
    <w:rsid w:val="003B4D93"/>
    <w:rsid w:val="003B506D"/>
    <w:rsid w:val="003B60DB"/>
    <w:rsid w:val="003B62FB"/>
    <w:rsid w:val="003B6A3B"/>
    <w:rsid w:val="003B6E0E"/>
    <w:rsid w:val="003B729C"/>
    <w:rsid w:val="003B746E"/>
    <w:rsid w:val="003B7E30"/>
    <w:rsid w:val="003C098B"/>
    <w:rsid w:val="003C0B8A"/>
    <w:rsid w:val="003C0D66"/>
    <w:rsid w:val="003C16C9"/>
    <w:rsid w:val="003C1955"/>
    <w:rsid w:val="003C1F01"/>
    <w:rsid w:val="003C37C5"/>
    <w:rsid w:val="003C3D30"/>
    <w:rsid w:val="003C5180"/>
    <w:rsid w:val="003C5510"/>
    <w:rsid w:val="003C5B1D"/>
    <w:rsid w:val="003C619B"/>
    <w:rsid w:val="003C62AB"/>
    <w:rsid w:val="003C6C10"/>
    <w:rsid w:val="003C751B"/>
    <w:rsid w:val="003C79D9"/>
    <w:rsid w:val="003D0278"/>
    <w:rsid w:val="003D1807"/>
    <w:rsid w:val="003D31D5"/>
    <w:rsid w:val="003D36BF"/>
    <w:rsid w:val="003D390C"/>
    <w:rsid w:val="003D3AE2"/>
    <w:rsid w:val="003D42EE"/>
    <w:rsid w:val="003D48DA"/>
    <w:rsid w:val="003D59F9"/>
    <w:rsid w:val="003D6A81"/>
    <w:rsid w:val="003D719B"/>
    <w:rsid w:val="003E03F5"/>
    <w:rsid w:val="003E0415"/>
    <w:rsid w:val="003E161B"/>
    <w:rsid w:val="003E278A"/>
    <w:rsid w:val="003E3676"/>
    <w:rsid w:val="003E4078"/>
    <w:rsid w:val="003E45AC"/>
    <w:rsid w:val="003E5818"/>
    <w:rsid w:val="003E60D8"/>
    <w:rsid w:val="003E69B3"/>
    <w:rsid w:val="003E7032"/>
    <w:rsid w:val="003E766F"/>
    <w:rsid w:val="003F07AB"/>
    <w:rsid w:val="003F0F72"/>
    <w:rsid w:val="003F1937"/>
    <w:rsid w:val="003F1A57"/>
    <w:rsid w:val="003F30B8"/>
    <w:rsid w:val="003F33AC"/>
    <w:rsid w:val="003F3890"/>
    <w:rsid w:val="003F39A1"/>
    <w:rsid w:val="003F4200"/>
    <w:rsid w:val="003F53F5"/>
    <w:rsid w:val="003F5624"/>
    <w:rsid w:val="003F5BE9"/>
    <w:rsid w:val="003F624C"/>
    <w:rsid w:val="003F7E80"/>
    <w:rsid w:val="00401644"/>
    <w:rsid w:val="004020F3"/>
    <w:rsid w:val="00402306"/>
    <w:rsid w:val="00402328"/>
    <w:rsid w:val="0040232B"/>
    <w:rsid w:val="00402715"/>
    <w:rsid w:val="00402FFF"/>
    <w:rsid w:val="0040431B"/>
    <w:rsid w:val="00404C1A"/>
    <w:rsid w:val="00404CFD"/>
    <w:rsid w:val="00404F58"/>
    <w:rsid w:val="00405B41"/>
    <w:rsid w:val="004072A8"/>
    <w:rsid w:val="0040732B"/>
    <w:rsid w:val="00407713"/>
    <w:rsid w:val="00407C2D"/>
    <w:rsid w:val="00410A87"/>
    <w:rsid w:val="0041195B"/>
    <w:rsid w:val="004122FE"/>
    <w:rsid w:val="00412A23"/>
    <w:rsid w:val="00413165"/>
    <w:rsid w:val="004133B6"/>
    <w:rsid w:val="004134D9"/>
    <w:rsid w:val="00413EEC"/>
    <w:rsid w:val="00414EC4"/>
    <w:rsid w:val="00415EA1"/>
    <w:rsid w:val="00416277"/>
    <w:rsid w:val="0041688F"/>
    <w:rsid w:val="00416DEB"/>
    <w:rsid w:val="00417945"/>
    <w:rsid w:val="00420571"/>
    <w:rsid w:val="00420C51"/>
    <w:rsid w:val="00422D19"/>
    <w:rsid w:val="004233C1"/>
    <w:rsid w:val="00423638"/>
    <w:rsid w:val="00423EFA"/>
    <w:rsid w:val="00424859"/>
    <w:rsid w:val="00424894"/>
    <w:rsid w:val="0042489A"/>
    <w:rsid w:val="004248B6"/>
    <w:rsid w:val="00425140"/>
    <w:rsid w:val="004259F1"/>
    <w:rsid w:val="004263D8"/>
    <w:rsid w:val="0042653A"/>
    <w:rsid w:val="004267F2"/>
    <w:rsid w:val="00426B04"/>
    <w:rsid w:val="00431216"/>
    <w:rsid w:val="004313BC"/>
    <w:rsid w:val="0043144B"/>
    <w:rsid w:val="0043173B"/>
    <w:rsid w:val="00431766"/>
    <w:rsid w:val="00431DD2"/>
    <w:rsid w:val="00432B6D"/>
    <w:rsid w:val="00434AD7"/>
    <w:rsid w:val="0043604D"/>
    <w:rsid w:val="004362E5"/>
    <w:rsid w:val="00437A57"/>
    <w:rsid w:val="00440341"/>
    <w:rsid w:val="00440BFC"/>
    <w:rsid w:val="00440D40"/>
    <w:rsid w:val="00441C46"/>
    <w:rsid w:val="00442355"/>
    <w:rsid w:val="00442862"/>
    <w:rsid w:val="004434FE"/>
    <w:rsid w:val="004437C6"/>
    <w:rsid w:val="004444A0"/>
    <w:rsid w:val="004447B6"/>
    <w:rsid w:val="004451FE"/>
    <w:rsid w:val="00445FA4"/>
    <w:rsid w:val="0044670E"/>
    <w:rsid w:val="004478B6"/>
    <w:rsid w:val="00450E81"/>
    <w:rsid w:val="00450F97"/>
    <w:rsid w:val="00452041"/>
    <w:rsid w:val="00452316"/>
    <w:rsid w:val="00452A52"/>
    <w:rsid w:val="004531AE"/>
    <w:rsid w:val="00453F5C"/>
    <w:rsid w:val="0045418E"/>
    <w:rsid w:val="00454CF8"/>
    <w:rsid w:val="004551D0"/>
    <w:rsid w:val="0045550A"/>
    <w:rsid w:val="0045621B"/>
    <w:rsid w:val="00456EB4"/>
    <w:rsid w:val="00456EEF"/>
    <w:rsid w:val="00457CCF"/>
    <w:rsid w:val="00460632"/>
    <w:rsid w:val="00462055"/>
    <w:rsid w:val="004624D4"/>
    <w:rsid w:val="004631A8"/>
    <w:rsid w:val="004632B1"/>
    <w:rsid w:val="00463B0C"/>
    <w:rsid w:val="0046619D"/>
    <w:rsid w:val="00466F8B"/>
    <w:rsid w:val="00467702"/>
    <w:rsid w:val="00467A13"/>
    <w:rsid w:val="00470F71"/>
    <w:rsid w:val="00470F93"/>
    <w:rsid w:val="0047150C"/>
    <w:rsid w:val="004729CA"/>
    <w:rsid w:val="00472B0B"/>
    <w:rsid w:val="00472C77"/>
    <w:rsid w:val="00473BE6"/>
    <w:rsid w:val="004747F9"/>
    <w:rsid w:val="00474A92"/>
    <w:rsid w:val="00475533"/>
    <w:rsid w:val="0047590D"/>
    <w:rsid w:val="00475D1B"/>
    <w:rsid w:val="00475D25"/>
    <w:rsid w:val="00476067"/>
    <w:rsid w:val="004764A7"/>
    <w:rsid w:val="00476F6D"/>
    <w:rsid w:val="00477120"/>
    <w:rsid w:val="00477517"/>
    <w:rsid w:val="00477A0F"/>
    <w:rsid w:val="004802F8"/>
    <w:rsid w:val="004803CD"/>
    <w:rsid w:val="004808D4"/>
    <w:rsid w:val="00481A86"/>
    <w:rsid w:val="004821D2"/>
    <w:rsid w:val="004828D5"/>
    <w:rsid w:val="00483BD9"/>
    <w:rsid w:val="00484032"/>
    <w:rsid w:val="004843EE"/>
    <w:rsid w:val="00484EB8"/>
    <w:rsid w:val="00485078"/>
    <w:rsid w:val="0048635D"/>
    <w:rsid w:val="0048659E"/>
    <w:rsid w:val="00486BBC"/>
    <w:rsid w:val="004910B7"/>
    <w:rsid w:val="004914CB"/>
    <w:rsid w:val="0049164B"/>
    <w:rsid w:val="00492D19"/>
    <w:rsid w:val="004932DC"/>
    <w:rsid w:val="00493CD2"/>
    <w:rsid w:val="00493E2A"/>
    <w:rsid w:val="00494619"/>
    <w:rsid w:val="004949EC"/>
    <w:rsid w:val="00494DE6"/>
    <w:rsid w:val="004951CB"/>
    <w:rsid w:val="0049545B"/>
    <w:rsid w:val="00495F1A"/>
    <w:rsid w:val="00497113"/>
    <w:rsid w:val="004972DC"/>
    <w:rsid w:val="004A0557"/>
    <w:rsid w:val="004A0FCA"/>
    <w:rsid w:val="004A2099"/>
    <w:rsid w:val="004A2A04"/>
    <w:rsid w:val="004A2DFB"/>
    <w:rsid w:val="004A39CF"/>
    <w:rsid w:val="004A3BD3"/>
    <w:rsid w:val="004A4D61"/>
    <w:rsid w:val="004A6030"/>
    <w:rsid w:val="004A610A"/>
    <w:rsid w:val="004A617B"/>
    <w:rsid w:val="004A66A5"/>
    <w:rsid w:val="004A705C"/>
    <w:rsid w:val="004B0410"/>
    <w:rsid w:val="004B0AFA"/>
    <w:rsid w:val="004B3261"/>
    <w:rsid w:val="004B3981"/>
    <w:rsid w:val="004B3AEF"/>
    <w:rsid w:val="004B3B81"/>
    <w:rsid w:val="004B434C"/>
    <w:rsid w:val="004B5001"/>
    <w:rsid w:val="004B6642"/>
    <w:rsid w:val="004B68C0"/>
    <w:rsid w:val="004B69F3"/>
    <w:rsid w:val="004B6CB7"/>
    <w:rsid w:val="004B6DCE"/>
    <w:rsid w:val="004B710A"/>
    <w:rsid w:val="004B7771"/>
    <w:rsid w:val="004B78D7"/>
    <w:rsid w:val="004B7E79"/>
    <w:rsid w:val="004C0422"/>
    <w:rsid w:val="004C0F6C"/>
    <w:rsid w:val="004C16CA"/>
    <w:rsid w:val="004C1EAC"/>
    <w:rsid w:val="004C21C7"/>
    <w:rsid w:val="004C2AAD"/>
    <w:rsid w:val="004C45D7"/>
    <w:rsid w:val="004C47A6"/>
    <w:rsid w:val="004C515E"/>
    <w:rsid w:val="004C56F7"/>
    <w:rsid w:val="004C577C"/>
    <w:rsid w:val="004C70DF"/>
    <w:rsid w:val="004C77B6"/>
    <w:rsid w:val="004D0643"/>
    <w:rsid w:val="004D1621"/>
    <w:rsid w:val="004D1BA9"/>
    <w:rsid w:val="004D2F49"/>
    <w:rsid w:val="004D3926"/>
    <w:rsid w:val="004D3D3D"/>
    <w:rsid w:val="004D3F77"/>
    <w:rsid w:val="004D4501"/>
    <w:rsid w:val="004D4D16"/>
    <w:rsid w:val="004D5955"/>
    <w:rsid w:val="004D6F4E"/>
    <w:rsid w:val="004D713B"/>
    <w:rsid w:val="004D7207"/>
    <w:rsid w:val="004D77AD"/>
    <w:rsid w:val="004E13DE"/>
    <w:rsid w:val="004E1D62"/>
    <w:rsid w:val="004E1FA1"/>
    <w:rsid w:val="004E217C"/>
    <w:rsid w:val="004E28D0"/>
    <w:rsid w:val="004E4B67"/>
    <w:rsid w:val="004E4E2C"/>
    <w:rsid w:val="004E704F"/>
    <w:rsid w:val="004E74F9"/>
    <w:rsid w:val="004E77A7"/>
    <w:rsid w:val="004F0664"/>
    <w:rsid w:val="004F1A64"/>
    <w:rsid w:val="004F1D46"/>
    <w:rsid w:val="004F1E04"/>
    <w:rsid w:val="004F1F86"/>
    <w:rsid w:val="004F3012"/>
    <w:rsid w:val="004F3ADA"/>
    <w:rsid w:val="004F42BB"/>
    <w:rsid w:val="004F46D5"/>
    <w:rsid w:val="004F4CCE"/>
    <w:rsid w:val="004F564D"/>
    <w:rsid w:val="004F59FA"/>
    <w:rsid w:val="004F65DC"/>
    <w:rsid w:val="004F65DE"/>
    <w:rsid w:val="004F6D04"/>
    <w:rsid w:val="004F7591"/>
    <w:rsid w:val="004F7F52"/>
    <w:rsid w:val="005007F5"/>
    <w:rsid w:val="0050142D"/>
    <w:rsid w:val="00501BEF"/>
    <w:rsid w:val="00501F64"/>
    <w:rsid w:val="00503244"/>
    <w:rsid w:val="005038AE"/>
    <w:rsid w:val="00503AC6"/>
    <w:rsid w:val="00503FEA"/>
    <w:rsid w:val="00504FFB"/>
    <w:rsid w:val="0050691B"/>
    <w:rsid w:val="00506EDE"/>
    <w:rsid w:val="0050704C"/>
    <w:rsid w:val="0050716C"/>
    <w:rsid w:val="00507F6D"/>
    <w:rsid w:val="0051038C"/>
    <w:rsid w:val="005114A7"/>
    <w:rsid w:val="0051215C"/>
    <w:rsid w:val="005131D7"/>
    <w:rsid w:val="005137BD"/>
    <w:rsid w:val="00514237"/>
    <w:rsid w:val="00514DD4"/>
    <w:rsid w:val="0051547F"/>
    <w:rsid w:val="00515C82"/>
    <w:rsid w:val="00516B8C"/>
    <w:rsid w:val="00516B9C"/>
    <w:rsid w:val="00516F11"/>
    <w:rsid w:val="00517673"/>
    <w:rsid w:val="00517DBA"/>
    <w:rsid w:val="00517F94"/>
    <w:rsid w:val="00520C9C"/>
    <w:rsid w:val="005210F6"/>
    <w:rsid w:val="00523B92"/>
    <w:rsid w:val="00523E59"/>
    <w:rsid w:val="0052431B"/>
    <w:rsid w:val="00524442"/>
    <w:rsid w:val="00525052"/>
    <w:rsid w:val="00525082"/>
    <w:rsid w:val="0052556B"/>
    <w:rsid w:val="005262AA"/>
    <w:rsid w:val="005266D2"/>
    <w:rsid w:val="005266EA"/>
    <w:rsid w:val="00526927"/>
    <w:rsid w:val="00526D3B"/>
    <w:rsid w:val="005274B3"/>
    <w:rsid w:val="005274CE"/>
    <w:rsid w:val="00530B6D"/>
    <w:rsid w:val="00530CC8"/>
    <w:rsid w:val="0053165E"/>
    <w:rsid w:val="00531B64"/>
    <w:rsid w:val="00532447"/>
    <w:rsid w:val="00532687"/>
    <w:rsid w:val="00532E4A"/>
    <w:rsid w:val="005330BF"/>
    <w:rsid w:val="00533B08"/>
    <w:rsid w:val="00533BD3"/>
    <w:rsid w:val="00533E92"/>
    <w:rsid w:val="0053423E"/>
    <w:rsid w:val="00534A2E"/>
    <w:rsid w:val="00534B77"/>
    <w:rsid w:val="005378A7"/>
    <w:rsid w:val="005406CE"/>
    <w:rsid w:val="00541C0C"/>
    <w:rsid w:val="00542A1C"/>
    <w:rsid w:val="00543415"/>
    <w:rsid w:val="00543547"/>
    <w:rsid w:val="00543FCB"/>
    <w:rsid w:val="005447DF"/>
    <w:rsid w:val="0054589C"/>
    <w:rsid w:val="00545B81"/>
    <w:rsid w:val="00545C76"/>
    <w:rsid w:val="00545D8C"/>
    <w:rsid w:val="00547091"/>
    <w:rsid w:val="0054715E"/>
    <w:rsid w:val="0054720C"/>
    <w:rsid w:val="0055110B"/>
    <w:rsid w:val="005511D8"/>
    <w:rsid w:val="00551963"/>
    <w:rsid w:val="00552070"/>
    <w:rsid w:val="00552190"/>
    <w:rsid w:val="005522FF"/>
    <w:rsid w:val="00552513"/>
    <w:rsid w:val="0055473C"/>
    <w:rsid w:val="00555A01"/>
    <w:rsid w:val="00556173"/>
    <w:rsid w:val="00556A96"/>
    <w:rsid w:val="00556B1E"/>
    <w:rsid w:val="0055795A"/>
    <w:rsid w:val="005608AB"/>
    <w:rsid w:val="005622A3"/>
    <w:rsid w:val="00564857"/>
    <w:rsid w:val="00565327"/>
    <w:rsid w:val="005657A9"/>
    <w:rsid w:val="005669D3"/>
    <w:rsid w:val="00567182"/>
    <w:rsid w:val="00567AAA"/>
    <w:rsid w:val="00567E0C"/>
    <w:rsid w:val="0057018B"/>
    <w:rsid w:val="00570502"/>
    <w:rsid w:val="00570FB0"/>
    <w:rsid w:val="00571470"/>
    <w:rsid w:val="005715AE"/>
    <w:rsid w:val="0057297F"/>
    <w:rsid w:val="00572CBD"/>
    <w:rsid w:val="00573549"/>
    <w:rsid w:val="0057356B"/>
    <w:rsid w:val="005738E8"/>
    <w:rsid w:val="00573D2A"/>
    <w:rsid w:val="005743E4"/>
    <w:rsid w:val="005744DA"/>
    <w:rsid w:val="005746EA"/>
    <w:rsid w:val="0057524C"/>
    <w:rsid w:val="005755DB"/>
    <w:rsid w:val="0057566D"/>
    <w:rsid w:val="00580CE8"/>
    <w:rsid w:val="00581388"/>
    <w:rsid w:val="005817A5"/>
    <w:rsid w:val="005823A3"/>
    <w:rsid w:val="005825E1"/>
    <w:rsid w:val="0058300C"/>
    <w:rsid w:val="00583ADB"/>
    <w:rsid w:val="00583E76"/>
    <w:rsid w:val="005854E1"/>
    <w:rsid w:val="00586560"/>
    <w:rsid w:val="00587B1A"/>
    <w:rsid w:val="00590984"/>
    <w:rsid w:val="0059122D"/>
    <w:rsid w:val="00592264"/>
    <w:rsid w:val="00592A45"/>
    <w:rsid w:val="00592E4B"/>
    <w:rsid w:val="0059320C"/>
    <w:rsid w:val="0059366C"/>
    <w:rsid w:val="0059425F"/>
    <w:rsid w:val="00594615"/>
    <w:rsid w:val="0059550B"/>
    <w:rsid w:val="005962C0"/>
    <w:rsid w:val="005962ED"/>
    <w:rsid w:val="005974F8"/>
    <w:rsid w:val="0059774B"/>
    <w:rsid w:val="00597DEA"/>
    <w:rsid w:val="00597DFF"/>
    <w:rsid w:val="00597EA0"/>
    <w:rsid w:val="005A05F2"/>
    <w:rsid w:val="005A0F96"/>
    <w:rsid w:val="005A11A1"/>
    <w:rsid w:val="005A142D"/>
    <w:rsid w:val="005A15D2"/>
    <w:rsid w:val="005A26C6"/>
    <w:rsid w:val="005A2F2F"/>
    <w:rsid w:val="005A3004"/>
    <w:rsid w:val="005A3A96"/>
    <w:rsid w:val="005A3D3E"/>
    <w:rsid w:val="005A4AA4"/>
    <w:rsid w:val="005A5698"/>
    <w:rsid w:val="005A6763"/>
    <w:rsid w:val="005A6E86"/>
    <w:rsid w:val="005A703A"/>
    <w:rsid w:val="005A70F7"/>
    <w:rsid w:val="005A72A7"/>
    <w:rsid w:val="005A7663"/>
    <w:rsid w:val="005A7B39"/>
    <w:rsid w:val="005B00C9"/>
    <w:rsid w:val="005B077D"/>
    <w:rsid w:val="005B0DAE"/>
    <w:rsid w:val="005B11BE"/>
    <w:rsid w:val="005B1BF9"/>
    <w:rsid w:val="005B26BE"/>
    <w:rsid w:val="005B4433"/>
    <w:rsid w:val="005B47E1"/>
    <w:rsid w:val="005B5307"/>
    <w:rsid w:val="005B537E"/>
    <w:rsid w:val="005B5791"/>
    <w:rsid w:val="005B6684"/>
    <w:rsid w:val="005C1586"/>
    <w:rsid w:val="005C3729"/>
    <w:rsid w:val="005C3F83"/>
    <w:rsid w:val="005C408E"/>
    <w:rsid w:val="005C5118"/>
    <w:rsid w:val="005C5E3E"/>
    <w:rsid w:val="005C5E49"/>
    <w:rsid w:val="005C6B08"/>
    <w:rsid w:val="005D0395"/>
    <w:rsid w:val="005D0B08"/>
    <w:rsid w:val="005D1467"/>
    <w:rsid w:val="005D1614"/>
    <w:rsid w:val="005D17F9"/>
    <w:rsid w:val="005D1982"/>
    <w:rsid w:val="005D202E"/>
    <w:rsid w:val="005D2163"/>
    <w:rsid w:val="005D256D"/>
    <w:rsid w:val="005D2946"/>
    <w:rsid w:val="005D3059"/>
    <w:rsid w:val="005D31C0"/>
    <w:rsid w:val="005D323D"/>
    <w:rsid w:val="005D37BD"/>
    <w:rsid w:val="005D4C60"/>
    <w:rsid w:val="005D666D"/>
    <w:rsid w:val="005D72B5"/>
    <w:rsid w:val="005D7A4E"/>
    <w:rsid w:val="005D7AD7"/>
    <w:rsid w:val="005E083A"/>
    <w:rsid w:val="005E08F0"/>
    <w:rsid w:val="005E2E53"/>
    <w:rsid w:val="005E3457"/>
    <w:rsid w:val="005E6107"/>
    <w:rsid w:val="005E752C"/>
    <w:rsid w:val="005E75A3"/>
    <w:rsid w:val="005E77B9"/>
    <w:rsid w:val="005E7D52"/>
    <w:rsid w:val="005E7EE5"/>
    <w:rsid w:val="005F0018"/>
    <w:rsid w:val="005F0C9D"/>
    <w:rsid w:val="005F0E12"/>
    <w:rsid w:val="005F0FBB"/>
    <w:rsid w:val="005F263B"/>
    <w:rsid w:val="005F2D01"/>
    <w:rsid w:val="005F387C"/>
    <w:rsid w:val="005F3A0C"/>
    <w:rsid w:val="005F5052"/>
    <w:rsid w:val="005F53C5"/>
    <w:rsid w:val="005F60EC"/>
    <w:rsid w:val="005F681B"/>
    <w:rsid w:val="005F72BE"/>
    <w:rsid w:val="005F7770"/>
    <w:rsid w:val="005F7D82"/>
    <w:rsid w:val="00600AD5"/>
    <w:rsid w:val="00601253"/>
    <w:rsid w:val="0060163A"/>
    <w:rsid w:val="00601736"/>
    <w:rsid w:val="006018FA"/>
    <w:rsid w:val="00601A00"/>
    <w:rsid w:val="006027A0"/>
    <w:rsid w:val="00602967"/>
    <w:rsid w:val="006038F1"/>
    <w:rsid w:val="00604072"/>
    <w:rsid w:val="00604E16"/>
    <w:rsid w:val="00605433"/>
    <w:rsid w:val="00605A2E"/>
    <w:rsid w:val="00605F1E"/>
    <w:rsid w:val="0060614E"/>
    <w:rsid w:val="006065F8"/>
    <w:rsid w:val="00607772"/>
    <w:rsid w:val="00610857"/>
    <w:rsid w:val="00610950"/>
    <w:rsid w:val="006121D8"/>
    <w:rsid w:val="0061324A"/>
    <w:rsid w:val="00613A5B"/>
    <w:rsid w:val="00613B6D"/>
    <w:rsid w:val="00614947"/>
    <w:rsid w:val="006149FB"/>
    <w:rsid w:val="00614B1F"/>
    <w:rsid w:val="00614B93"/>
    <w:rsid w:val="0061545F"/>
    <w:rsid w:val="00617F12"/>
    <w:rsid w:val="0062079B"/>
    <w:rsid w:val="00620A08"/>
    <w:rsid w:val="00620E38"/>
    <w:rsid w:val="0062117D"/>
    <w:rsid w:val="0062298C"/>
    <w:rsid w:val="00622CF9"/>
    <w:rsid w:val="00622EDC"/>
    <w:rsid w:val="00623E50"/>
    <w:rsid w:val="00623EAD"/>
    <w:rsid w:val="00623F4F"/>
    <w:rsid w:val="0062469E"/>
    <w:rsid w:val="00625130"/>
    <w:rsid w:val="0062751A"/>
    <w:rsid w:val="00631225"/>
    <w:rsid w:val="00631877"/>
    <w:rsid w:val="0063193A"/>
    <w:rsid w:val="00633196"/>
    <w:rsid w:val="006333F7"/>
    <w:rsid w:val="006334EA"/>
    <w:rsid w:val="0063400E"/>
    <w:rsid w:val="00634249"/>
    <w:rsid w:val="0063564E"/>
    <w:rsid w:val="0063598D"/>
    <w:rsid w:val="00636901"/>
    <w:rsid w:val="006376D0"/>
    <w:rsid w:val="00637AE5"/>
    <w:rsid w:val="006406AC"/>
    <w:rsid w:val="0064149B"/>
    <w:rsid w:val="006415D0"/>
    <w:rsid w:val="00641EBC"/>
    <w:rsid w:val="0064219F"/>
    <w:rsid w:val="00642374"/>
    <w:rsid w:val="00642CC8"/>
    <w:rsid w:val="006432BF"/>
    <w:rsid w:val="0064332F"/>
    <w:rsid w:val="0064371D"/>
    <w:rsid w:val="00643E4B"/>
    <w:rsid w:val="006446E6"/>
    <w:rsid w:val="00645220"/>
    <w:rsid w:val="0064634A"/>
    <w:rsid w:val="00647F40"/>
    <w:rsid w:val="00650D9C"/>
    <w:rsid w:val="00650F65"/>
    <w:rsid w:val="006514C3"/>
    <w:rsid w:val="0065179B"/>
    <w:rsid w:val="00651F67"/>
    <w:rsid w:val="00652C74"/>
    <w:rsid w:val="006539C7"/>
    <w:rsid w:val="00653AA8"/>
    <w:rsid w:val="006541EC"/>
    <w:rsid w:val="00655299"/>
    <w:rsid w:val="0065581D"/>
    <w:rsid w:val="00656E6C"/>
    <w:rsid w:val="00657135"/>
    <w:rsid w:val="006578B4"/>
    <w:rsid w:val="006603B6"/>
    <w:rsid w:val="00660FA8"/>
    <w:rsid w:val="006614C3"/>
    <w:rsid w:val="00661692"/>
    <w:rsid w:val="0066178D"/>
    <w:rsid w:val="00661F26"/>
    <w:rsid w:val="00662AA6"/>
    <w:rsid w:val="00662AF7"/>
    <w:rsid w:val="0066490C"/>
    <w:rsid w:val="0066564D"/>
    <w:rsid w:val="006658ED"/>
    <w:rsid w:val="00666BB2"/>
    <w:rsid w:val="006672EF"/>
    <w:rsid w:val="006673D7"/>
    <w:rsid w:val="00667586"/>
    <w:rsid w:val="0067171B"/>
    <w:rsid w:val="00671DB0"/>
    <w:rsid w:val="0067237C"/>
    <w:rsid w:val="00672BB1"/>
    <w:rsid w:val="0067397F"/>
    <w:rsid w:val="00673A94"/>
    <w:rsid w:val="006744C7"/>
    <w:rsid w:val="006748C7"/>
    <w:rsid w:val="00674A55"/>
    <w:rsid w:val="00675207"/>
    <w:rsid w:val="00675D07"/>
    <w:rsid w:val="00675D6B"/>
    <w:rsid w:val="006763B5"/>
    <w:rsid w:val="00677113"/>
    <w:rsid w:val="0068093E"/>
    <w:rsid w:val="00681E5A"/>
    <w:rsid w:val="00682306"/>
    <w:rsid w:val="0068270F"/>
    <w:rsid w:val="006829B9"/>
    <w:rsid w:val="00682CF8"/>
    <w:rsid w:val="006839B8"/>
    <w:rsid w:val="00683D15"/>
    <w:rsid w:val="00684224"/>
    <w:rsid w:val="0068425B"/>
    <w:rsid w:val="00684648"/>
    <w:rsid w:val="00684859"/>
    <w:rsid w:val="00685733"/>
    <w:rsid w:val="006865E6"/>
    <w:rsid w:val="00686814"/>
    <w:rsid w:val="006878E8"/>
    <w:rsid w:val="00687CA7"/>
    <w:rsid w:val="00691916"/>
    <w:rsid w:val="00693313"/>
    <w:rsid w:val="006937D5"/>
    <w:rsid w:val="00693B35"/>
    <w:rsid w:val="00694543"/>
    <w:rsid w:val="00695275"/>
    <w:rsid w:val="00695DE1"/>
    <w:rsid w:val="00695F8E"/>
    <w:rsid w:val="00695FD3"/>
    <w:rsid w:val="00696114"/>
    <w:rsid w:val="00696935"/>
    <w:rsid w:val="00697AB4"/>
    <w:rsid w:val="00697EF2"/>
    <w:rsid w:val="006A0B54"/>
    <w:rsid w:val="006A12EF"/>
    <w:rsid w:val="006A1426"/>
    <w:rsid w:val="006A1A56"/>
    <w:rsid w:val="006A1E31"/>
    <w:rsid w:val="006A220D"/>
    <w:rsid w:val="006A2D94"/>
    <w:rsid w:val="006A3861"/>
    <w:rsid w:val="006A48FE"/>
    <w:rsid w:val="006A4D34"/>
    <w:rsid w:val="006A4DAA"/>
    <w:rsid w:val="006A540E"/>
    <w:rsid w:val="006A5600"/>
    <w:rsid w:val="006A563E"/>
    <w:rsid w:val="006A5944"/>
    <w:rsid w:val="006A5D84"/>
    <w:rsid w:val="006A788D"/>
    <w:rsid w:val="006A7F1A"/>
    <w:rsid w:val="006A7F1C"/>
    <w:rsid w:val="006B09B6"/>
    <w:rsid w:val="006B2D61"/>
    <w:rsid w:val="006B3CC0"/>
    <w:rsid w:val="006B3EE1"/>
    <w:rsid w:val="006B4026"/>
    <w:rsid w:val="006B465C"/>
    <w:rsid w:val="006B4A1E"/>
    <w:rsid w:val="006B4CC4"/>
    <w:rsid w:val="006B5424"/>
    <w:rsid w:val="006B5CB2"/>
    <w:rsid w:val="006B637F"/>
    <w:rsid w:val="006B6F65"/>
    <w:rsid w:val="006B784E"/>
    <w:rsid w:val="006C0AC5"/>
    <w:rsid w:val="006C2282"/>
    <w:rsid w:val="006C2830"/>
    <w:rsid w:val="006C2D91"/>
    <w:rsid w:val="006C3228"/>
    <w:rsid w:val="006C34A0"/>
    <w:rsid w:val="006C35FE"/>
    <w:rsid w:val="006C3FDF"/>
    <w:rsid w:val="006C41D9"/>
    <w:rsid w:val="006C4F43"/>
    <w:rsid w:val="006C4F57"/>
    <w:rsid w:val="006C63EA"/>
    <w:rsid w:val="006C6A64"/>
    <w:rsid w:val="006C718B"/>
    <w:rsid w:val="006C7947"/>
    <w:rsid w:val="006D21D0"/>
    <w:rsid w:val="006D45D5"/>
    <w:rsid w:val="006D46F1"/>
    <w:rsid w:val="006D4ABE"/>
    <w:rsid w:val="006D503A"/>
    <w:rsid w:val="006D5B49"/>
    <w:rsid w:val="006D5C28"/>
    <w:rsid w:val="006D670E"/>
    <w:rsid w:val="006D68C3"/>
    <w:rsid w:val="006D7356"/>
    <w:rsid w:val="006D7DAF"/>
    <w:rsid w:val="006E113B"/>
    <w:rsid w:val="006E2DA0"/>
    <w:rsid w:val="006E3FE0"/>
    <w:rsid w:val="006E4092"/>
    <w:rsid w:val="006E418B"/>
    <w:rsid w:val="006E424E"/>
    <w:rsid w:val="006E481F"/>
    <w:rsid w:val="006E4B44"/>
    <w:rsid w:val="006E4D14"/>
    <w:rsid w:val="006E5024"/>
    <w:rsid w:val="006E5215"/>
    <w:rsid w:val="006E5C3A"/>
    <w:rsid w:val="006E61CE"/>
    <w:rsid w:val="006E6425"/>
    <w:rsid w:val="006E70B9"/>
    <w:rsid w:val="006E7B69"/>
    <w:rsid w:val="006F17FC"/>
    <w:rsid w:val="006F2013"/>
    <w:rsid w:val="006F27BA"/>
    <w:rsid w:val="006F335D"/>
    <w:rsid w:val="006F3C5A"/>
    <w:rsid w:val="006F3E13"/>
    <w:rsid w:val="006F3E42"/>
    <w:rsid w:val="006F3FF9"/>
    <w:rsid w:val="006F40A5"/>
    <w:rsid w:val="006F40D4"/>
    <w:rsid w:val="006F5894"/>
    <w:rsid w:val="006F63BD"/>
    <w:rsid w:val="006F64CD"/>
    <w:rsid w:val="006F66A2"/>
    <w:rsid w:val="006F7700"/>
    <w:rsid w:val="00700303"/>
    <w:rsid w:val="0070140A"/>
    <w:rsid w:val="00702573"/>
    <w:rsid w:val="007025C5"/>
    <w:rsid w:val="007033D8"/>
    <w:rsid w:val="00703585"/>
    <w:rsid w:val="00703749"/>
    <w:rsid w:val="0070385B"/>
    <w:rsid w:val="00703A4D"/>
    <w:rsid w:val="0070433E"/>
    <w:rsid w:val="0070454C"/>
    <w:rsid w:val="0070457F"/>
    <w:rsid w:val="0070570E"/>
    <w:rsid w:val="00705F29"/>
    <w:rsid w:val="0070645F"/>
    <w:rsid w:val="007078B9"/>
    <w:rsid w:val="00710280"/>
    <w:rsid w:val="0071073C"/>
    <w:rsid w:val="007120B3"/>
    <w:rsid w:val="00712795"/>
    <w:rsid w:val="00713999"/>
    <w:rsid w:val="00713E17"/>
    <w:rsid w:val="00714047"/>
    <w:rsid w:val="0071423D"/>
    <w:rsid w:val="0071466A"/>
    <w:rsid w:val="007148DE"/>
    <w:rsid w:val="00714FA5"/>
    <w:rsid w:val="00715FAA"/>
    <w:rsid w:val="00716085"/>
    <w:rsid w:val="0071633B"/>
    <w:rsid w:val="007169F6"/>
    <w:rsid w:val="00716B2C"/>
    <w:rsid w:val="007176B5"/>
    <w:rsid w:val="00717813"/>
    <w:rsid w:val="00720D89"/>
    <w:rsid w:val="00720FB0"/>
    <w:rsid w:val="00721379"/>
    <w:rsid w:val="007216C5"/>
    <w:rsid w:val="00721831"/>
    <w:rsid w:val="00721B59"/>
    <w:rsid w:val="00721C3B"/>
    <w:rsid w:val="007222F8"/>
    <w:rsid w:val="00723328"/>
    <w:rsid w:val="00723534"/>
    <w:rsid w:val="00723542"/>
    <w:rsid w:val="0072379A"/>
    <w:rsid w:val="00723ED6"/>
    <w:rsid w:val="00724B30"/>
    <w:rsid w:val="0072520C"/>
    <w:rsid w:val="00725EF6"/>
    <w:rsid w:val="00726C91"/>
    <w:rsid w:val="00727F31"/>
    <w:rsid w:val="0073043B"/>
    <w:rsid w:val="00730BEE"/>
    <w:rsid w:val="00731CD5"/>
    <w:rsid w:val="00732D30"/>
    <w:rsid w:val="00733145"/>
    <w:rsid w:val="007332E6"/>
    <w:rsid w:val="00733300"/>
    <w:rsid w:val="00733A53"/>
    <w:rsid w:val="00733DCB"/>
    <w:rsid w:val="00733E89"/>
    <w:rsid w:val="0073458D"/>
    <w:rsid w:val="007350DC"/>
    <w:rsid w:val="0073515F"/>
    <w:rsid w:val="00735489"/>
    <w:rsid w:val="00735ADA"/>
    <w:rsid w:val="007362C1"/>
    <w:rsid w:val="0073764D"/>
    <w:rsid w:val="007378B5"/>
    <w:rsid w:val="007408A9"/>
    <w:rsid w:val="007408CA"/>
    <w:rsid w:val="00741095"/>
    <w:rsid w:val="00741A76"/>
    <w:rsid w:val="00742190"/>
    <w:rsid w:val="007432C5"/>
    <w:rsid w:val="0074360B"/>
    <w:rsid w:val="007437DD"/>
    <w:rsid w:val="00743881"/>
    <w:rsid w:val="00743EEB"/>
    <w:rsid w:val="007440E0"/>
    <w:rsid w:val="00744FC5"/>
    <w:rsid w:val="00745388"/>
    <w:rsid w:val="007472AA"/>
    <w:rsid w:val="00747A41"/>
    <w:rsid w:val="00750171"/>
    <w:rsid w:val="007510C3"/>
    <w:rsid w:val="007511B6"/>
    <w:rsid w:val="0075172B"/>
    <w:rsid w:val="0075233A"/>
    <w:rsid w:val="00752B72"/>
    <w:rsid w:val="0075345D"/>
    <w:rsid w:val="00753A07"/>
    <w:rsid w:val="0075450E"/>
    <w:rsid w:val="00754ECF"/>
    <w:rsid w:val="007555A4"/>
    <w:rsid w:val="00755D05"/>
    <w:rsid w:val="007566A1"/>
    <w:rsid w:val="00756C25"/>
    <w:rsid w:val="00756C9C"/>
    <w:rsid w:val="0075791D"/>
    <w:rsid w:val="00757D63"/>
    <w:rsid w:val="00760253"/>
    <w:rsid w:val="00761603"/>
    <w:rsid w:val="00761927"/>
    <w:rsid w:val="00761FC6"/>
    <w:rsid w:val="00762701"/>
    <w:rsid w:val="00762EA0"/>
    <w:rsid w:val="007630DB"/>
    <w:rsid w:val="00763689"/>
    <w:rsid w:val="00764862"/>
    <w:rsid w:val="0076614B"/>
    <w:rsid w:val="007707CD"/>
    <w:rsid w:val="0077159B"/>
    <w:rsid w:val="00771FC8"/>
    <w:rsid w:val="007728D0"/>
    <w:rsid w:val="00772B64"/>
    <w:rsid w:val="00773399"/>
    <w:rsid w:val="00773452"/>
    <w:rsid w:val="00773520"/>
    <w:rsid w:val="007740D5"/>
    <w:rsid w:val="007742A8"/>
    <w:rsid w:val="007743B3"/>
    <w:rsid w:val="007748E7"/>
    <w:rsid w:val="0077502B"/>
    <w:rsid w:val="00776568"/>
    <w:rsid w:val="00780644"/>
    <w:rsid w:val="007808E6"/>
    <w:rsid w:val="00780A9D"/>
    <w:rsid w:val="007812CC"/>
    <w:rsid w:val="00781D9C"/>
    <w:rsid w:val="00781DCB"/>
    <w:rsid w:val="00782221"/>
    <w:rsid w:val="00782595"/>
    <w:rsid w:val="007828AE"/>
    <w:rsid w:val="00782BD2"/>
    <w:rsid w:val="00782D53"/>
    <w:rsid w:val="0078346A"/>
    <w:rsid w:val="00783613"/>
    <w:rsid w:val="00783E30"/>
    <w:rsid w:val="007841BA"/>
    <w:rsid w:val="00784663"/>
    <w:rsid w:val="007848D9"/>
    <w:rsid w:val="0078544B"/>
    <w:rsid w:val="00786450"/>
    <w:rsid w:val="00790E75"/>
    <w:rsid w:val="007915A9"/>
    <w:rsid w:val="00791791"/>
    <w:rsid w:val="0079248E"/>
    <w:rsid w:val="00792C26"/>
    <w:rsid w:val="00793EAB"/>
    <w:rsid w:val="00794CBE"/>
    <w:rsid w:val="00795158"/>
    <w:rsid w:val="00795741"/>
    <w:rsid w:val="00795837"/>
    <w:rsid w:val="00797621"/>
    <w:rsid w:val="00797844"/>
    <w:rsid w:val="007A0A86"/>
    <w:rsid w:val="007A0EFA"/>
    <w:rsid w:val="007A10FB"/>
    <w:rsid w:val="007A1397"/>
    <w:rsid w:val="007A1625"/>
    <w:rsid w:val="007A23D4"/>
    <w:rsid w:val="007A27F5"/>
    <w:rsid w:val="007A28CC"/>
    <w:rsid w:val="007A2FA6"/>
    <w:rsid w:val="007A31E5"/>
    <w:rsid w:val="007A3606"/>
    <w:rsid w:val="007A4F3C"/>
    <w:rsid w:val="007A6490"/>
    <w:rsid w:val="007A67A9"/>
    <w:rsid w:val="007A6FDA"/>
    <w:rsid w:val="007A7208"/>
    <w:rsid w:val="007B09B7"/>
    <w:rsid w:val="007B14FF"/>
    <w:rsid w:val="007B1E6E"/>
    <w:rsid w:val="007B1EC1"/>
    <w:rsid w:val="007B3416"/>
    <w:rsid w:val="007B3494"/>
    <w:rsid w:val="007B40EA"/>
    <w:rsid w:val="007B552D"/>
    <w:rsid w:val="007B5969"/>
    <w:rsid w:val="007B5E89"/>
    <w:rsid w:val="007C05B2"/>
    <w:rsid w:val="007C0E8A"/>
    <w:rsid w:val="007C1241"/>
    <w:rsid w:val="007C14FD"/>
    <w:rsid w:val="007C1808"/>
    <w:rsid w:val="007C1B32"/>
    <w:rsid w:val="007C3AD1"/>
    <w:rsid w:val="007C4C7F"/>
    <w:rsid w:val="007C5866"/>
    <w:rsid w:val="007C58DC"/>
    <w:rsid w:val="007C599A"/>
    <w:rsid w:val="007C65EC"/>
    <w:rsid w:val="007C66B8"/>
    <w:rsid w:val="007C7696"/>
    <w:rsid w:val="007D0C1B"/>
    <w:rsid w:val="007D1D6F"/>
    <w:rsid w:val="007D3CB8"/>
    <w:rsid w:val="007D461C"/>
    <w:rsid w:val="007D6EF5"/>
    <w:rsid w:val="007D7322"/>
    <w:rsid w:val="007E0555"/>
    <w:rsid w:val="007E0751"/>
    <w:rsid w:val="007E144A"/>
    <w:rsid w:val="007E2FC4"/>
    <w:rsid w:val="007E3A62"/>
    <w:rsid w:val="007E3CF4"/>
    <w:rsid w:val="007E42F8"/>
    <w:rsid w:val="007E4F1A"/>
    <w:rsid w:val="007E54C2"/>
    <w:rsid w:val="007E70E4"/>
    <w:rsid w:val="007E7FFC"/>
    <w:rsid w:val="007F0206"/>
    <w:rsid w:val="007F0F63"/>
    <w:rsid w:val="007F1101"/>
    <w:rsid w:val="007F142A"/>
    <w:rsid w:val="007F160A"/>
    <w:rsid w:val="007F1610"/>
    <w:rsid w:val="007F1D7D"/>
    <w:rsid w:val="007F2CAA"/>
    <w:rsid w:val="007F44FA"/>
    <w:rsid w:val="007F46B1"/>
    <w:rsid w:val="007F4F72"/>
    <w:rsid w:val="007F5105"/>
    <w:rsid w:val="007F6144"/>
    <w:rsid w:val="007F61D6"/>
    <w:rsid w:val="007F6AE5"/>
    <w:rsid w:val="007F76B2"/>
    <w:rsid w:val="00801D8B"/>
    <w:rsid w:val="0080219C"/>
    <w:rsid w:val="008029F2"/>
    <w:rsid w:val="0080328E"/>
    <w:rsid w:val="008034CD"/>
    <w:rsid w:val="00804857"/>
    <w:rsid w:val="00804A68"/>
    <w:rsid w:val="00804BBA"/>
    <w:rsid w:val="00804F88"/>
    <w:rsid w:val="008050B1"/>
    <w:rsid w:val="00805319"/>
    <w:rsid w:val="00805C9E"/>
    <w:rsid w:val="00807592"/>
    <w:rsid w:val="00810162"/>
    <w:rsid w:val="00810EB7"/>
    <w:rsid w:val="0081169E"/>
    <w:rsid w:val="00811796"/>
    <w:rsid w:val="00811E77"/>
    <w:rsid w:val="00811F92"/>
    <w:rsid w:val="008125D6"/>
    <w:rsid w:val="008128C1"/>
    <w:rsid w:val="00812B1B"/>
    <w:rsid w:val="008133F0"/>
    <w:rsid w:val="00813EE1"/>
    <w:rsid w:val="00813FAA"/>
    <w:rsid w:val="00814BD9"/>
    <w:rsid w:val="00815631"/>
    <w:rsid w:val="00815939"/>
    <w:rsid w:val="00815C00"/>
    <w:rsid w:val="00815C9D"/>
    <w:rsid w:val="008161CD"/>
    <w:rsid w:val="008163BB"/>
    <w:rsid w:val="0081677E"/>
    <w:rsid w:val="00816F98"/>
    <w:rsid w:val="00817A29"/>
    <w:rsid w:val="00817A33"/>
    <w:rsid w:val="0082074E"/>
    <w:rsid w:val="00820761"/>
    <w:rsid w:val="00820E9D"/>
    <w:rsid w:val="00820FD7"/>
    <w:rsid w:val="008215C4"/>
    <w:rsid w:val="00821E34"/>
    <w:rsid w:val="00821E61"/>
    <w:rsid w:val="008220DA"/>
    <w:rsid w:val="00823493"/>
    <w:rsid w:val="00824976"/>
    <w:rsid w:val="00824DC2"/>
    <w:rsid w:val="00826710"/>
    <w:rsid w:val="00826E21"/>
    <w:rsid w:val="008275B7"/>
    <w:rsid w:val="00830D99"/>
    <w:rsid w:val="0083109F"/>
    <w:rsid w:val="00831496"/>
    <w:rsid w:val="00832EF5"/>
    <w:rsid w:val="008335A5"/>
    <w:rsid w:val="0083373A"/>
    <w:rsid w:val="00833FBF"/>
    <w:rsid w:val="0083406C"/>
    <w:rsid w:val="00834D83"/>
    <w:rsid w:val="00834D87"/>
    <w:rsid w:val="00836AAF"/>
    <w:rsid w:val="00836C0B"/>
    <w:rsid w:val="00836FA3"/>
    <w:rsid w:val="0084028D"/>
    <w:rsid w:val="00841195"/>
    <w:rsid w:val="008415C9"/>
    <w:rsid w:val="008415E7"/>
    <w:rsid w:val="00843293"/>
    <w:rsid w:val="0084362A"/>
    <w:rsid w:val="008446F1"/>
    <w:rsid w:val="00844E0E"/>
    <w:rsid w:val="00845852"/>
    <w:rsid w:val="00845F53"/>
    <w:rsid w:val="00846AD9"/>
    <w:rsid w:val="00846CFE"/>
    <w:rsid w:val="008474B7"/>
    <w:rsid w:val="008479EB"/>
    <w:rsid w:val="00847A2E"/>
    <w:rsid w:val="00847E89"/>
    <w:rsid w:val="008500C3"/>
    <w:rsid w:val="0085126F"/>
    <w:rsid w:val="008539AF"/>
    <w:rsid w:val="00854D63"/>
    <w:rsid w:val="00855921"/>
    <w:rsid w:val="00855DBD"/>
    <w:rsid w:val="00856EED"/>
    <w:rsid w:val="00857EC4"/>
    <w:rsid w:val="0086010F"/>
    <w:rsid w:val="00860949"/>
    <w:rsid w:val="00862448"/>
    <w:rsid w:val="008626A0"/>
    <w:rsid w:val="00862909"/>
    <w:rsid w:val="00862DC4"/>
    <w:rsid w:val="00863945"/>
    <w:rsid w:val="00864397"/>
    <w:rsid w:val="00864DB0"/>
    <w:rsid w:val="00865655"/>
    <w:rsid w:val="00865981"/>
    <w:rsid w:val="00866CA0"/>
    <w:rsid w:val="00866DA6"/>
    <w:rsid w:val="00870688"/>
    <w:rsid w:val="00870B6C"/>
    <w:rsid w:val="00870BA1"/>
    <w:rsid w:val="0087191F"/>
    <w:rsid w:val="00871DE8"/>
    <w:rsid w:val="00871F3C"/>
    <w:rsid w:val="00872E5C"/>
    <w:rsid w:val="00873B8F"/>
    <w:rsid w:val="00873BC8"/>
    <w:rsid w:val="00874670"/>
    <w:rsid w:val="0087507C"/>
    <w:rsid w:val="00875480"/>
    <w:rsid w:val="00875841"/>
    <w:rsid w:val="008760C7"/>
    <w:rsid w:val="00876189"/>
    <w:rsid w:val="0087758A"/>
    <w:rsid w:val="0088031B"/>
    <w:rsid w:val="00880538"/>
    <w:rsid w:val="00880B35"/>
    <w:rsid w:val="00880E8B"/>
    <w:rsid w:val="00880EDE"/>
    <w:rsid w:val="008817E0"/>
    <w:rsid w:val="008824A0"/>
    <w:rsid w:val="0088268E"/>
    <w:rsid w:val="00882EBA"/>
    <w:rsid w:val="008836F1"/>
    <w:rsid w:val="00884424"/>
    <w:rsid w:val="00886748"/>
    <w:rsid w:val="00887273"/>
    <w:rsid w:val="00887DC3"/>
    <w:rsid w:val="00891488"/>
    <w:rsid w:val="00891809"/>
    <w:rsid w:val="00891FAC"/>
    <w:rsid w:val="00892249"/>
    <w:rsid w:val="008923B8"/>
    <w:rsid w:val="00892861"/>
    <w:rsid w:val="008938E3"/>
    <w:rsid w:val="00894964"/>
    <w:rsid w:val="00894C9F"/>
    <w:rsid w:val="00896EC0"/>
    <w:rsid w:val="00897082"/>
    <w:rsid w:val="00897AD5"/>
    <w:rsid w:val="008A00A7"/>
    <w:rsid w:val="008A0DB2"/>
    <w:rsid w:val="008A2A39"/>
    <w:rsid w:val="008A3CDB"/>
    <w:rsid w:val="008A420C"/>
    <w:rsid w:val="008A47AB"/>
    <w:rsid w:val="008A4EC3"/>
    <w:rsid w:val="008A5075"/>
    <w:rsid w:val="008A5324"/>
    <w:rsid w:val="008A57E7"/>
    <w:rsid w:val="008A6306"/>
    <w:rsid w:val="008A68FE"/>
    <w:rsid w:val="008A705C"/>
    <w:rsid w:val="008A744E"/>
    <w:rsid w:val="008A7A99"/>
    <w:rsid w:val="008B025D"/>
    <w:rsid w:val="008B06DC"/>
    <w:rsid w:val="008B085B"/>
    <w:rsid w:val="008B260A"/>
    <w:rsid w:val="008B3325"/>
    <w:rsid w:val="008B380B"/>
    <w:rsid w:val="008B3975"/>
    <w:rsid w:val="008B3E2D"/>
    <w:rsid w:val="008B45E9"/>
    <w:rsid w:val="008B4B82"/>
    <w:rsid w:val="008B500A"/>
    <w:rsid w:val="008B6C9E"/>
    <w:rsid w:val="008C0250"/>
    <w:rsid w:val="008C02FC"/>
    <w:rsid w:val="008C12BD"/>
    <w:rsid w:val="008C2F33"/>
    <w:rsid w:val="008C32BF"/>
    <w:rsid w:val="008C3704"/>
    <w:rsid w:val="008C387F"/>
    <w:rsid w:val="008C4DDE"/>
    <w:rsid w:val="008C58BC"/>
    <w:rsid w:val="008C61E5"/>
    <w:rsid w:val="008C6742"/>
    <w:rsid w:val="008C72FC"/>
    <w:rsid w:val="008D0B09"/>
    <w:rsid w:val="008D11AA"/>
    <w:rsid w:val="008D21EE"/>
    <w:rsid w:val="008D33E8"/>
    <w:rsid w:val="008D3412"/>
    <w:rsid w:val="008D38F9"/>
    <w:rsid w:val="008D41BF"/>
    <w:rsid w:val="008D4797"/>
    <w:rsid w:val="008D499D"/>
    <w:rsid w:val="008D4E07"/>
    <w:rsid w:val="008D4F41"/>
    <w:rsid w:val="008D5827"/>
    <w:rsid w:val="008D5C7A"/>
    <w:rsid w:val="008D5CDB"/>
    <w:rsid w:val="008D5F48"/>
    <w:rsid w:val="008D61C0"/>
    <w:rsid w:val="008D6518"/>
    <w:rsid w:val="008D6E3C"/>
    <w:rsid w:val="008D7C28"/>
    <w:rsid w:val="008E02A4"/>
    <w:rsid w:val="008E136B"/>
    <w:rsid w:val="008E1767"/>
    <w:rsid w:val="008E1D2D"/>
    <w:rsid w:val="008E20C5"/>
    <w:rsid w:val="008E2195"/>
    <w:rsid w:val="008E23FF"/>
    <w:rsid w:val="008E2BD6"/>
    <w:rsid w:val="008E3166"/>
    <w:rsid w:val="008E32D4"/>
    <w:rsid w:val="008E37B4"/>
    <w:rsid w:val="008E37C0"/>
    <w:rsid w:val="008E3939"/>
    <w:rsid w:val="008E567C"/>
    <w:rsid w:val="008E5ED0"/>
    <w:rsid w:val="008E5F65"/>
    <w:rsid w:val="008E654A"/>
    <w:rsid w:val="008E66D5"/>
    <w:rsid w:val="008E69EC"/>
    <w:rsid w:val="008E77AC"/>
    <w:rsid w:val="008F069E"/>
    <w:rsid w:val="008F0995"/>
    <w:rsid w:val="008F0A3F"/>
    <w:rsid w:val="008F1378"/>
    <w:rsid w:val="008F1574"/>
    <w:rsid w:val="008F15C2"/>
    <w:rsid w:val="008F17E2"/>
    <w:rsid w:val="008F2DD7"/>
    <w:rsid w:val="008F31FE"/>
    <w:rsid w:val="008F3235"/>
    <w:rsid w:val="008F3AD3"/>
    <w:rsid w:val="008F3AE1"/>
    <w:rsid w:val="008F4342"/>
    <w:rsid w:val="008F465E"/>
    <w:rsid w:val="008F4734"/>
    <w:rsid w:val="008F5952"/>
    <w:rsid w:val="008F5B46"/>
    <w:rsid w:val="008F6113"/>
    <w:rsid w:val="008F61AA"/>
    <w:rsid w:val="008F64A8"/>
    <w:rsid w:val="008F6E4F"/>
    <w:rsid w:val="008F7C43"/>
    <w:rsid w:val="009000B0"/>
    <w:rsid w:val="00900FC3"/>
    <w:rsid w:val="0090157F"/>
    <w:rsid w:val="00901884"/>
    <w:rsid w:val="009018BB"/>
    <w:rsid w:val="0090283A"/>
    <w:rsid w:val="0090295A"/>
    <w:rsid w:val="00902BEB"/>
    <w:rsid w:val="00902D36"/>
    <w:rsid w:val="00902FA9"/>
    <w:rsid w:val="009031D8"/>
    <w:rsid w:val="009032EB"/>
    <w:rsid w:val="009034AB"/>
    <w:rsid w:val="00903CAE"/>
    <w:rsid w:val="00903D89"/>
    <w:rsid w:val="00903DC8"/>
    <w:rsid w:val="0090413B"/>
    <w:rsid w:val="00904F04"/>
    <w:rsid w:val="0090693A"/>
    <w:rsid w:val="00907DBA"/>
    <w:rsid w:val="00910236"/>
    <w:rsid w:val="00910448"/>
    <w:rsid w:val="0091230E"/>
    <w:rsid w:val="009123E0"/>
    <w:rsid w:val="00912679"/>
    <w:rsid w:val="00912A1B"/>
    <w:rsid w:val="00912B5F"/>
    <w:rsid w:val="00912BB5"/>
    <w:rsid w:val="00912ED8"/>
    <w:rsid w:val="00913794"/>
    <w:rsid w:val="0091478A"/>
    <w:rsid w:val="00914A8C"/>
    <w:rsid w:val="00915087"/>
    <w:rsid w:val="00917383"/>
    <w:rsid w:val="00917C2A"/>
    <w:rsid w:val="00920269"/>
    <w:rsid w:val="009202F6"/>
    <w:rsid w:val="00920E9B"/>
    <w:rsid w:val="0092106F"/>
    <w:rsid w:val="00923150"/>
    <w:rsid w:val="00923B44"/>
    <w:rsid w:val="0092412F"/>
    <w:rsid w:val="009245B0"/>
    <w:rsid w:val="00924B22"/>
    <w:rsid w:val="00924E62"/>
    <w:rsid w:val="00925199"/>
    <w:rsid w:val="00927423"/>
    <w:rsid w:val="00927527"/>
    <w:rsid w:val="009275B4"/>
    <w:rsid w:val="00930448"/>
    <w:rsid w:val="00930D24"/>
    <w:rsid w:val="00931674"/>
    <w:rsid w:val="00933945"/>
    <w:rsid w:val="00933F22"/>
    <w:rsid w:val="009341DC"/>
    <w:rsid w:val="0093495E"/>
    <w:rsid w:val="0093500C"/>
    <w:rsid w:val="009351D6"/>
    <w:rsid w:val="009356B7"/>
    <w:rsid w:val="009356DF"/>
    <w:rsid w:val="0093576C"/>
    <w:rsid w:val="00936DE5"/>
    <w:rsid w:val="00936F3A"/>
    <w:rsid w:val="009407E4"/>
    <w:rsid w:val="009427B5"/>
    <w:rsid w:val="00942A03"/>
    <w:rsid w:val="00942F0D"/>
    <w:rsid w:val="0094336C"/>
    <w:rsid w:val="009435FF"/>
    <w:rsid w:val="00943EB9"/>
    <w:rsid w:val="00944E24"/>
    <w:rsid w:val="00944E96"/>
    <w:rsid w:val="00944EA6"/>
    <w:rsid w:val="009458B8"/>
    <w:rsid w:val="00945D53"/>
    <w:rsid w:val="00946212"/>
    <w:rsid w:val="00946D15"/>
    <w:rsid w:val="00947DA6"/>
    <w:rsid w:val="00950318"/>
    <w:rsid w:val="009509D1"/>
    <w:rsid w:val="009509DF"/>
    <w:rsid w:val="00952377"/>
    <w:rsid w:val="009525BC"/>
    <w:rsid w:val="00952F0A"/>
    <w:rsid w:val="00954542"/>
    <w:rsid w:val="00954F09"/>
    <w:rsid w:val="0095510F"/>
    <w:rsid w:val="009555C3"/>
    <w:rsid w:val="0095665B"/>
    <w:rsid w:val="00957300"/>
    <w:rsid w:val="00957C64"/>
    <w:rsid w:val="00960BDF"/>
    <w:rsid w:val="00960CC2"/>
    <w:rsid w:val="00960F54"/>
    <w:rsid w:val="009613CB"/>
    <w:rsid w:val="00961E7D"/>
    <w:rsid w:val="00962150"/>
    <w:rsid w:val="00964826"/>
    <w:rsid w:val="00964B21"/>
    <w:rsid w:val="0096518E"/>
    <w:rsid w:val="00965C3B"/>
    <w:rsid w:val="00966148"/>
    <w:rsid w:val="009662C1"/>
    <w:rsid w:val="00966E49"/>
    <w:rsid w:val="00967A11"/>
    <w:rsid w:val="009716CF"/>
    <w:rsid w:val="00971FD2"/>
    <w:rsid w:val="00972031"/>
    <w:rsid w:val="0097269E"/>
    <w:rsid w:val="0097292A"/>
    <w:rsid w:val="009732DB"/>
    <w:rsid w:val="0097435A"/>
    <w:rsid w:val="00974AA4"/>
    <w:rsid w:val="00974AC2"/>
    <w:rsid w:val="009756F6"/>
    <w:rsid w:val="0097758C"/>
    <w:rsid w:val="00980998"/>
    <w:rsid w:val="00981E29"/>
    <w:rsid w:val="00981E94"/>
    <w:rsid w:val="0098233D"/>
    <w:rsid w:val="00982687"/>
    <w:rsid w:val="009826D3"/>
    <w:rsid w:val="009833B3"/>
    <w:rsid w:val="0098419C"/>
    <w:rsid w:val="009844FA"/>
    <w:rsid w:val="009847E8"/>
    <w:rsid w:val="00984F49"/>
    <w:rsid w:val="0098578B"/>
    <w:rsid w:val="00991480"/>
    <w:rsid w:val="009921B5"/>
    <w:rsid w:val="009925BF"/>
    <w:rsid w:val="009934A7"/>
    <w:rsid w:val="009934FA"/>
    <w:rsid w:val="00993D52"/>
    <w:rsid w:val="00993F05"/>
    <w:rsid w:val="009942AA"/>
    <w:rsid w:val="00994EC0"/>
    <w:rsid w:val="009952C1"/>
    <w:rsid w:val="00995BD9"/>
    <w:rsid w:val="00995D0B"/>
    <w:rsid w:val="0099613D"/>
    <w:rsid w:val="00996954"/>
    <w:rsid w:val="0099766E"/>
    <w:rsid w:val="009977FD"/>
    <w:rsid w:val="009A019C"/>
    <w:rsid w:val="009A07F0"/>
    <w:rsid w:val="009A0DF2"/>
    <w:rsid w:val="009A255C"/>
    <w:rsid w:val="009A27F4"/>
    <w:rsid w:val="009A3394"/>
    <w:rsid w:val="009A379C"/>
    <w:rsid w:val="009A4664"/>
    <w:rsid w:val="009A4A1D"/>
    <w:rsid w:val="009A4D41"/>
    <w:rsid w:val="009A5C8B"/>
    <w:rsid w:val="009A5DD3"/>
    <w:rsid w:val="009A6ACC"/>
    <w:rsid w:val="009A6EDC"/>
    <w:rsid w:val="009A7D83"/>
    <w:rsid w:val="009B029A"/>
    <w:rsid w:val="009B08AF"/>
    <w:rsid w:val="009B0CE6"/>
    <w:rsid w:val="009B0E8F"/>
    <w:rsid w:val="009B0F77"/>
    <w:rsid w:val="009B18A2"/>
    <w:rsid w:val="009B2638"/>
    <w:rsid w:val="009B30B4"/>
    <w:rsid w:val="009B4812"/>
    <w:rsid w:val="009B52FC"/>
    <w:rsid w:val="009B643C"/>
    <w:rsid w:val="009B6654"/>
    <w:rsid w:val="009B6FE0"/>
    <w:rsid w:val="009B7092"/>
    <w:rsid w:val="009B7720"/>
    <w:rsid w:val="009B7960"/>
    <w:rsid w:val="009B799E"/>
    <w:rsid w:val="009C0616"/>
    <w:rsid w:val="009C09AA"/>
    <w:rsid w:val="009C0ED5"/>
    <w:rsid w:val="009C1504"/>
    <w:rsid w:val="009C2543"/>
    <w:rsid w:val="009C2EF6"/>
    <w:rsid w:val="009C3A66"/>
    <w:rsid w:val="009C3AA8"/>
    <w:rsid w:val="009C3B70"/>
    <w:rsid w:val="009C405C"/>
    <w:rsid w:val="009C41B1"/>
    <w:rsid w:val="009C61BC"/>
    <w:rsid w:val="009C6504"/>
    <w:rsid w:val="009C74B4"/>
    <w:rsid w:val="009C7CE8"/>
    <w:rsid w:val="009D014B"/>
    <w:rsid w:val="009D0474"/>
    <w:rsid w:val="009D0E3A"/>
    <w:rsid w:val="009D16BF"/>
    <w:rsid w:val="009D180D"/>
    <w:rsid w:val="009D23E4"/>
    <w:rsid w:val="009D36A7"/>
    <w:rsid w:val="009D4438"/>
    <w:rsid w:val="009D44A6"/>
    <w:rsid w:val="009D49CF"/>
    <w:rsid w:val="009D505C"/>
    <w:rsid w:val="009D5B76"/>
    <w:rsid w:val="009D5F1A"/>
    <w:rsid w:val="009D697D"/>
    <w:rsid w:val="009D6F8E"/>
    <w:rsid w:val="009E012D"/>
    <w:rsid w:val="009E124D"/>
    <w:rsid w:val="009E1662"/>
    <w:rsid w:val="009E1A0C"/>
    <w:rsid w:val="009E1BA1"/>
    <w:rsid w:val="009E2A7E"/>
    <w:rsid w:val="009E2F6D"/>
    <w:rsid w:val="009E31BC"/>
    <w:rsid w:val="009E320F"/>
    <w:rsid w:val="009E32A6"/>
    <w:rsid w:val="009E37A1"/>
    <w:rsid w:val="009E37D5"/>
    <w:rsid w:val="009E3E50"/>
    <w:rsid w:val="009E4AC6"/>
    <w:rsid w:val="009E57DF"/>
    <w:rsid w:val="009E6020"/>
    <w:rsid w:val="009E6168"/>
    <w:rsid w:val="009E6841"/>
    <w:rsid w:val="009E6A62"/>
    <w:rsid w:val="009E754B"/>
    <w:rsid w:val="009F0B99"/>
    <w:rsid w:val="009F1334"/>
    <w:rsid w:val="009F13DB"/>
    <w:rsid w:val="009F1F38"/>
    <w:rsid w:val="009F2910"/>
    <w:rsid w:val="009F3933"/>
    <w:rsid w:val="009F4229"/>
    <w:rsid w:val="009F4A6A"/>
    <w:rsid w:val="009F4A6E"/>
    <w:rsid w:val="009F59C2"/>
    <w:rsid w:val="009F5B80"/>
    <w:rsid w:val="009F65C8"/>
    <w:rsid w:val="009F6C27"/>
    <w:rsid w:val="009F704E"/>
    <w:rsid w:val="009F775E"/>
    <w:rsid w:val="009F78B9"/>
    <w:rsid w:val="009F7F40"/>
    <w:rsid w:val="00A0021B"/>
    <w:rsid w:val="00A010AA"/>
    <w:rsid w:val="00A01B4F"/>
    <w:rsid w:val="00A02A96"/>
    <w:rsid w:val="00A04B83"/>
    <w:rsid w:val="00A05AD4"/>
    <w:rsid w:val="00A05F04"/>
    <w:rsid w:val="00A05F6C"/>
    <w:rsid w:val="00A0666D"/>
    <w:rsid w:val="00A0691B"/>
    <w:rsid w:val="00A06C05"/>
    <w:rsid w:val="00A06CF8"/>
    <w:rsid w:val="00A07999"/>
    <w:rsid w:val="00A07D0F"/>
    <w:rsid w:val="00A1066C"/>
    <w:rsid w:val="00A10D3E"/>
    <w:rsid w:val="00A11BE7"/>
    <w:rsid w:val="00A13CF2"/>
    <w:rsid w:val="00A13D57"/>
    <w:rsid w:val="00A14A6C"/>
    <w:rsid w:val="00A14C81"/>
    <w:rsid w:val="00A14DB3"/>
    <w:rsid w:val="00A1539B"/>
    <w:rsid w:val="00A15DAE"/>
    <w:rsid w:val="00A17586"/>
    <w:rsid w:val="00A207FD"/>
    <w:rsid w:val="00A20EC9"/>
    <w:rsid w:val="00A211A4"/>
    <w:rsid w:val="00A21551"/>
    <w:rsid w:val="00A23011"/>
    <w:rsid w:val="00A23261"/>
    <w:rsid w:val="00A25BDF"/>
    <w:rsid w:val="00A25EA0"/>
    <w:rsid w:val="00A25F6B"/>
    <w:rsid w:val="00A2625F"/>
    <w:rsid w:val="00A264FE"/>
    <w:rsid w:val="00A2791E"/>
    <w:rsid w:val="00A300E3"/>
    <w:rsid w:val="00A3090D"/>
    <w:rsid w:val="00A30B08"/>
    <w:rsid w:val="00A30B53"/>
    <w:rsid w:val="00A30C89"/>
    <w:rsid w:val="00A314DA"/>
    <w:rsid w:val="00A317B1"/>
    <w:rsid w:val="00A32544"/>
    <w:rsid w:val="00A32A91"/>
    <w:rsid w:val="00A32B8C"/>
    <w:rsid w:val="00A32DEF"/>
    <w:rsid w:val="00A32EE6"/>
    <w:rsid w:val="00A341D1"/>
    <w:rsid w:val="00A34CDA"/>
    <w:rsid w:val="00A34FD1"/>
    <w:rsid w:val="00A35A3B"/>
    <w:rsid w:val="00A35E9E"/>
    <w:rsid w:val="00A36104"/>
    <w:rsid w:val="00A366A9"/>
    <w:rsid w:val="00A36874"/>
    <w:rsid w:val="00A369EA"/>
    <w:rsid w:val="00A37595"/>
    <w:rsid w:val="00A37D80"/>
    <w:rsid w:val="00A37DC1"/>
    <w:rsid w:val="00A403B8"/>
    <w:rsid w:val="00A40B59"/>
    <w:rsid w:val="00A410D8"/>
    <w:rsid w:val="00A41BF0"/>
    <w:rsid w:val="00A41F1C"/>
    <w:rsid w:val="00A43201"/>
    <w:rsid w:val="00A4526A"/>
    <w:rsid w:val="00A453B4"/>
    <w:rsid w:val="00A45E43"/>
    <w:rsid w:val="00A45E9A"/>
    <w:rsid w:val="00A4604D"/>
    <w:rsid w:val="00A46AD2"/>
    <w:rsid w:val="00A46FF7"/>
    <w:rsid w:val="00A472C0"/>
    <w:rsid w:val="00A47349"/>
    <w:rsid w:val="00A50831"/>
    <w:rsid w:val="00A50D1D"/>
    <w:rsid w:val="00A51668"/>
    <w:rsid w:val="00A529D6"/>
    <w:rsid w:val="00A52AF5"/>
    <w:rsid w:val="00A52D95"/>
    <w:rsid w:val="00A5394E"/>
    <w:rsid w:val="00A55125"/>
    <w:rsid w:val="00A55806"/>
    <w:rsid w:val="00A55AD5"/>
    <w:rsid w:val="00A55E74"/>
    <w:rsid w:val="00A5669B"/>
    <w:rsid w:val="00A56D78"/>
    <w:rsid w:val="00A5729B"/>
    <w:rsid w:val="00A57944"/>
    <w:rsid w:val="00A60D2D"/>
    <w:rsid w:val="00A624CB"/>
    <w:rsid w:val="00A62BD7"/>
    <w:rsid w:val="00A62CAF"/>
    <w:rsid w:val="00A639B0"/>
    <w:rsid w:val="00A63E31"/>
    <w:rsid w:val="00A6469C"/>
    <w:rsid w:val="00A65326"/>
    <w:rsid w:val="00A6543C"/>
    <w:rsid w:val="00A65F75"/>
    <w:rsid w:val="00A66827"/>
    <w:rsid w:val="00A66C30"/>
    <w:rsid w:val="00A67F51"/>
    <w:rsid w:val="00A67FDC"/>
    <w:rsid w:val="00A70033"/>
    <w:rsid w:val="00A709C6"/>
    <w:rsid w:val="00A709EC"/>
    <w:rsid w:val="00A710DE"/>
    <w:rsid w:val="00A71159"/>
    <w:rsid w:val="00A71656"/>
    <w:rsid w:val="00A71B14"/>
    <w:rsid w:val="00A71DFE"/>
    <w:rsid w:val="00A720DC"/>
    <w:rsid w:val="00A73048"/>
    <w:rsid w:val="00A73817"/>
    <w:rsid w:val="00A75AFF"/>
    <w:rsid w:val="00A75ECD"/>
    <w:rsid w:val="00A76452"/>
    <w:rsid w:val="00A76D22"/>
    <w:rsid w:val="00A76DAB"/>
    <w:rsid w:val="00A76DB8"/>
    <w:rsid w:val="00A76DF8"/>
    <w:rsid w:val="00A77194"/>
    <w:rsid w:val="00A77196"/>
    <w:rsid w:val="00A774DB"/>
    <w:rsid w:val="00A776F9"/>
    <w:rsid w:val="00A77A03"/>
    <w:rsid w:val="00A77E7D"/>
    <w:rsid w:val="00A8190B"/>
    <w:rsid w:val="00A827B3"/>
    <w:rsid w:val="00A827FF"/>
    <w:rsid w:val="00A82A8F"/>
    <w:rsid w:val="00A86957"/>
    <w:rsid w:val="00A87645"/>
    <w:rsid w:val="00A87725"/>
    <w:rsid w:val="00A92847"/>
    <w:rsid w:val="00A92A40"/>
    <w:rsid w:val="00A94629"/>
    <w:rsid w:val="00A954DC"/>
    <w:rsid w:val="00A95C3B"/>
    <w:rsid w:val="00A96015"/>
    <w:rsid w:val="00A97334"/>
    <w:rsid w:val="00A9784B"/>
    <w:rsid w:val="00A97BDC"/>
    <w:rsid w:val="00AA0027"/>
    <w:rsid w:val="00AA0E3D"/>
    <w:rsid w:val="00AA11FF"/>
    <w:rsid w:val="00AA1583"/>
    <w:rsid w:val="00AA2743"/>
    <w:rsid w:val="00AA5F52"/>
    <w:rsid w:val="00AA61A7"/>
    <w:rsid w:val="00AA6558"/>
    <w:rsid w:val="00AA724A"/>
    <w:rsid w:val="00AB16D6"/>
    <w:rsid w:val="00AB26E8"/>
    <w:rsid w:val="00AB31B3"/>
    <w:rsid w:val="00AB3499"/>
    <w:rsid w:val="00AB4444"/>
    <w:rsid w:val="00AB4AA9"/>
    <w:rsid w:val="00AB60DB"/>
    <w:rsid w:val="00AB6DEE"/>
    <w:rsid w:val="00AB7CC8"/>
    <w:rsid w:val="00AC04A0"/>
    <w:rsid w:val="00AC10BB"/>
    <w:rsid w:val="00AC1F2D"/>
    <w:rsid w:val="00AC2087"/>
    <w:rsid w:val="00AC3229"/>
    <w:rsid w:val="00AC3BB6"/>
    <w:rsid w:val="00AC483F"/>
    <w:rsid w:val="00AC4EAF"/>
    <w:rsid w:val="00AC4FD7"/>
    <w:rsid w:val="00AC52E2"/>
    <w:rsid w:val="00AC5DD0"/>
    <w:rsid w:val="00AC5E78"/>
    <w:rsid w:val="00AC6715"/>
    <w:rsid w:val="00AC6D67"/>
    <w:rsid w:val="00AC7074"/>
    <w:rsid w:val="00AC792D"/>
    <w:rsid w:val="00AC7A5A"/>
    <w:rsid w:val="00AD0665"/>
    <w:rsid w:val="00AD3401"/>
    <w:rsid w:val="00AD3D36"/>
    <w:rsid w:val="00AD3F8F"/>
    <w:rsid w:val="00AD45D2"/>
    <w:rsid w:val="00AD4D28"/>
    <w:rsid w:val="00AD51E0"/>
    <w:rsid w:val="00AD6C4B"/>
    <w:rsid w:val="00AD6D62"/>
    <w:rsid w:val="00AD7FC1"/>
    <w:rsid w:val="00AE0472"/>
    <w:rsid w:val="00AE1044"/>
    <w:rsid w:val="00AE2466"/>
    <w:rsid w:val="00AE35F7"/>
    <w:rsid w:val="00AE4AFB"/>
    <w:rsid w:val="00AE514D"/>
    <w:rsid w:val="00AE6040"/>
    <w:rsid w:val="00AE6695"/>
    <w:rsid w:val="00AE6DD9"/>
    <w:rsid w:val="00AE716D"/>
    <w:rsid w:val="00AE749E"/>
    <w:rsid w:val="00AE7E87"/>
    <w:rsid w:val="00AF044C"/>
    <w:rsid w:val="00AF0686"/>
    <w:rsid w:val="00AF07A2"/>
    <w:rsid w:val="00AF0C56"/>
    <w:rsid w:val="00AF1960"/>
    <w:rsid w:val="00AF1F48"/>
    <w:rsid w:val="00AF25B7"/>
    <w:rsid w:val="00AF2C5C"/>
    <w:rsid w:val="00AF3829"/>
    <w:rsid w:val="00AF38F1"/>
    <w:rsid w:val="00AF425F"/>
    <w:rsid w:val="00AF4589"/>
    <w:rsid w:val="00AF4A4E"/>
    <w:rsid w:val="00AF4C4D"/>
    <w:rsid w:val="00AF4E13"/>
    <w:rsid w:val="00AF6B7F"/>
    <w:rsid w:val="00AF76A5"/>
    <w:rsid w:val="00B0023A"/>
    <w:rsid w:val="00B00AE6"/>
    <w:rsid w:val="00B02549"/>
    <w:rsid w:val="00B02691"/>
    <w:rsid w:val="00B0295B"/>
    <w:rsid w:val="00B03367"/>
    <w:rsid w:val="00B035D4"/>
    <w:rsid w:val="00B0361A"/>
    <w:rsid w:val="00B03B99"/>
    <w:rsid w:val="00B0406F"/>
    <w:rsid w:val="00B043C7"/>
    <w:rsid w:val="00B04494"/>
    <w:rsid w:val="00B04D86"/>
    <w:rsid w:val="00B05391"/>
    <w:rsid w:val="00B06298"/>
    <w:rsid w:val="00B066F5"/>
    <w:rsid w:val="00B06FDF"/>
    <w:rsid w:val="00B07006"/>
    <w:rsid w:val="00B07931"/>
    <w:rsid w:val="00B117CA"/>
    <w:rsid w:val="00B122D6"/>
    <w:rsid w:val="00B1350A"/>
    <w:rsid w:val="00B13BCC"/>
    <w:rsid w:val="00B1444D"/>
    <w:rsid w:val="00B1444E"/>
    <w:rsid w:val="00B15422"/>
    <w:rsid w:val="00B16005"/>
    <w:rsid w:val="00B16EFD"/>
    <w:rsid w:val="00B17170"/>
    <w:rsid w:val="00B1744B"/>
    <w:rsid w:val="00B17602"/>
    <w:rsid w:val="00B178BB"/>
    <w:rsid w:val="00B179E6"/>
    <w:rsid w:val="00B20E5A"/>
    <w:rsid w:val="00B2118F"/>
    <w:rsid w:val="00B21D16"/>
    <w:rsid w:val="00B21EC5"/>
    <w:rsid w:val="00B21FE4"/>
    <w:rsid w:val="00B220C5"/>
    <w:rsid w:val="00B222BF"/>
    <w:rsid w:val="00B222C2"/>
    <w:rsid w:val="00B227DC"/>
    <w:rsid w:val="00B22C09"/>
    <w:rsid w:val="00B23B78"/>
    <w:rsid w:val="00B244B9"/>
    <w:rsid w:val="00B249C5"/>
    <w:rsid w:val="00B25356"/>
    <w:rsid w:val="00B2639D"/>
    <w:rsid w:val="00B2655C"/>
    <w:rsid w:val="00B26B7C"/>
    <w:rsid w:val="00B26C23"/>
    <w:rsid w:val="00B27422"/>
    <w:rsid w:val="00B27F45"/>
    <w:rsid w:val="00B30905"/>
    <w:rsid w:val="00B30ED3"/>
    <w:rsid w:val="00B310B8"/>
    <w:rsid w:val="00B31519"/>
    <w:rsid w:val="00B31743"/>
    <w:rsid w:val="00B32D43"/>
    <w:rsid w:val="00B34D0E"/>
    <w:rsid w:val="00B350F8"/>
    <w:rsid w:val="00B3535C"/>
    <w:rsid w:val="00B356B7"/>
    <w:rsid w:val="00B35A69"/>
    <w:rsid w:val="00B35CA1"/>
    <w:rsid w:val="00B36A46"/>
    <w:rsid w:val="00B37D53"/>
    <w:rsid w:val="00B40021"/>
    <w:rsid w:val="00B4084E"/>
    <w:rsid w:val="00B408AE"/>
    <w:rsid w:val="00B409D1"/>
    <w:rsid w:val="00B40B82"/>
    <w:rsid w:val="00B41273"/>
    <w:rsid w:val="00B418F8"/>
    <w:rsid w:val="00B41D38"/>
    <w:rsid w:val="00B42AF4"/>
    <w:rsid w:val="00B432C3"/>
    <w:rsid w:val="00B436AB"/>
    <w:rsid w:val="00B437CC"/>
    <w:rsid w:val="00B449B1"/>
    <w:rsid w:val="00B469D7"/>
    <w:rsid w:val="00B4784D"/>
    <w:rsid w:val="00B500FD"/>
    <w:rsid w:val="00B501C5"/>
    <w:rsid w:val="00B501DD"/>
    <w:rsid w:val="00B5049F"/>
    <w:rsid w:val="00B51FB8"/>
    <w:rsid w:val="00B5230A"/>
    <w:rsid w:val="00B52E92"/>
    <w:rsid w:val="00B52EAA"/>
    <w:rsid w:val="00B54287"/>
    <w:rsid w:val="00B55972"/>
    <w:rsid w:val="00B56880"/>
    <w:rsid w:val="00B57555"/>
    <w:rsid w:val="00B57D31"/>
    <w:rsid w:val="00B601BE"/>
    <w:rsid w:val="00B606E4"/>
    <w:rsid w:val="00B60C4B"/>
    <w:rsid w:val="00B60CB2"/>
    <w:rsid w:val="00B62385"/>
    <w:rsid w:val="00B6336A"/>
    <w:rsid w:val="00B636D2"/>
    <w:rsid w:val="00B63E1F"/>
    <w:rsid w:val="00B640D5"/>
    <w:rsid w:val="00B644D6"/>
    <w:rsid w:val="00B646A1"/>
    <w:rsid w:val="00B64878"/>
    <w:rsid w:val="00B656CE"/>
    <w:rsid w:val="00B6571E"/>
    <w:rsid w:val="00B66768"/>
    <w:rsid w:val="00B670CA"/>
    <w:rsid w:val="00B7004F"/>
    <w:rsid w:val="00B70E3A"/>
    <w:rsid w:val="00B72BE1"/>
    <w:rsid w:val="00B72EAA"/>
    <w:rsid w:val="00B731A8"/>
    <w:rsid w:val="00B73520"/>
    <w:rsid w:val="00B73740"/>
    <w:rsid w:val="00B7471A"/>
    <w:rsid w:val="00B76601"/>
    <w:rsid w:val="00B76CBE"/>
    <w:rsid w:val="00B76F7E"/>
    <w:rsid w:val="00B80D42"/>
    <w:rsid w:val="00B8173E"/>
    <w:rsid w:val="00B81743"/>
    <w:rsid w:val="00B8188D"/>
    <w:rsid w:val="00B81CAD"/>
    <w:rsid w:val="00B822E6"/>
    <w:rsid w:val="00B82C79"/>
    <w:rsid w:val="00B83707"/>
    <w:rsid w:val="00B84085"/>
    <w:rsid w:val="00B84101"/>
    <w:rsid w:val="00B85096"/>
    <w:rsid w:val="00B85606"/>
    <w:rsid w:val="00B8657B"/>
    <w:rsid w:val="00B91250"/>
    <w:rsid w:val="00B92DF8"/>
    <w:rsid w:val="00B93AEF"/>
    <w:rsid w:val="00B940E5"/>
    <w:rsid w:val="00B9415F"/>
    <w:rsid w:val="00B946EE"/>
    <w:rsid w:val="00B953D0"/>
    <w:rsid w:val="00B955D8"/>
    <w:rsid w:val="00B958F2"/>
    <w:rsid w:val="00B9592C"/>
    <w:rsid w:val="00B9638D"/>
    <w:rsid w:val="00B96564"/>
    <w:rsid w:val="00B96769"/>
    <w:rsid w:val="00B96AEB"/>
    <w:rsid w:val="00BA00DC"/>
    <w:rsid w:val="00BA0FDD"/>
    <w:rsid w:val="00BA2D2D"/>
    <w:rsid w:val="00BA3953"/>
    <w:rsid w:val="00BA3CAD"/>
    <w:rsid w:val="00BA4355"/>
    <w:rsid w:val="00BA4701"/>
    <w:rsid w:val="00BA478C"/>
    <w:rsid w:val="00BA48D6"/>
    <w:rsid w:val="00BA5ECC"/>
    <w:rsid w:val="00BB04E6"/>
    <w:rsid w:val="00BB08F4"/>
    <w:rsid w:val="00BB093B"/>
    <w:rsid w:val="00BB175C"/>
    <w:rsid w:val="00BB1B15"/>
    <w:rsid w:val="00BB27AA"/>
    <w:rsid w:val="00BB306F"/>
    <w:rsid w:val="00BB3268"/>
    <w:rsid w:val="00BB336F"/>
    <w:rsid w:val="00BB3B39"/>
    <w:rsid w:val="00BB4188"/>
    <w:rsid w:val="00BB52B3"/>
    <w:rsid w:val="00BB52BA"/>
    <w:rsid w:val="00BB5AE7"/>
    <w:rsid w:val="00BB61B4"/>
    <w:rsid w:val="00BB6419"/>
    <w:rsid w:val="00BB7072"/>
    <w:rsid w:val="00BC0733"/>
    <w:rsid w:val="00BC0922"/>
    <w:rsid w:val="00BC177F"/>
    <w:rsid w:val="00BC22E7"/>
    <w:rsid w:val="00BC2F18"/>
    <w:rsid w:val="00BC3D3B"/>
    <w:rsid w:val="00BC4169"/>
    <w:rsid w:val="00BC442C"/>
    <w:rsid w:val="00BC4448"/>
    <w:rsid w:val="00BC44C6"/>
    <w:rsid w:val="00BC4B94"/>
    <w:rsid w:val="00BC4DE9"/>
    <w:rsid w:val="00BC5E57"/>
    <w:rsid w:val="00BC7360"/>
    <w:rsid w:val="00BD058E"/>
    <w:rsid w:val="00BD0CB0"/>
    <w:rsid w:val="00BD1272"/>
    <w:rsid w:val="00BD194C"/>
    <w:rsid w:val="00BD4386"/>
    <w:rsid w:val="00BD5FBC"/>
    <w:rsid w:val="00BD65EC"/>
    <w:rsid w:val="00BD6F9A"/>
    <w:rsid w:val="00BD7A63"/>
    <w:rsid w:val="00BE0D55"/>
    <w:rsid w:val="00BE2076"/>
    <w:rsid w:val="00BE3D22"/>
    <w:rsid w:val="00BE487A"/>
    <w:rsid w:val="00BE497E"/>
    <w:rsid w:val="00BE4BFB"/>
    <w:rsid w:val="00BE4EC3"/>
    <w:rsid w:val="00BE51AD"/>
    <w:rsid w:val="00BE54FD"/>
    <w:rsid w:val="00BE708F"/>
    <w:rsid w:val="00BE70C4"/>
    <w:rsid w:val="00BE77DC"/>
    <w:rsid w:val="00BE7C81"/>
    <w:rsid w:val="00BE7DD4"/>
    <w:rsid w:val="00BF0097"/>
    <w:rsid w:val="00BF0F59"/>
    <w:rsid w:val="00BF1037"/>
    <w:rsid w:val="00BF1655"/>
    <w:rsid w:val="00BF1A83"/>
    <w:rsid w:val="00BF2023"/>
    <w:rsid w:val="00BF32BD"/>
    <w:rsid w:val="00BF3F10"/>
    <w:rsid w:val="00BF50CA"/>
    <w:rsid w:val="00BF5FAD"/>
    <w:rsid w:val="00BF6D64"/>
    <w:rsid w:val="00BF7F7A"/>
    <w:rsid w:val="00C00C6E"/>
    <w:rsid w:val="00C01A37"/>
    <w:rsid w:val="00C01BFB"/>
    <w:rsid w:val="00C01ED8"/>
    <w:rsid w:val="00C03094"/>
    <w:rsid w:val="00C0336F"/>
    <w:rsid w:val="00C0368F"/>
    <w:rsid w:val="00C03AC4"/>
    <w:rsid w:val="00C051A8"/>
    <w:rsid w:val="00C05405"/>
    <w:rsid w:val="00C06E54"/>
    <w:rsid w:val="00C074E4"/>
    <w:rsid w:val="00C07662"/>
    <w:rsid w:val="00C07CAB"/>
    <w:rsid w:val="00C10131"/>
    <w:rsid w:val="00C10313"/>
    <w:rsid w:val="00C10628"/>
    <w:rsid w:val="00C1091C"/>
    <w:rsid w:val="00C10B72"/>
    <w:rsid w:val="00C121C4"/>
    <w:rsid w:val="00C1279F"/>
    <w:rsid w:val="00C13892"/>
    <w:rsid w:val="00C13B13"/>
    <w:rsid w:val="00C144AC"/>
    <w:rsid w:val="00C1455B"/>
    <w:rsid w:val="00C15309"/>
    <w:rsid w:val="00C15CC4"/>
    <w:rsid w:val="00C15EB7"/>
    <w:rsid w:val="00C160D8"/>
    <w:rsid w:val="00C1788F"/>
    <w:rsid w:val="00C200A5"/>
    <w:rsid w:val="00C2124A"/>
    <w:rsid w:val="00C218A6"/>
    <w:rsid w:val="00C22870"/>
    <w:rsid w:val="00C2375B"/>
    <w:rsid w:val="00C24B51"/>
    <w:rsid w:val="00C24CF0"/>
    <w:rsid w:val="00C251C2"/>
    <w:rsid w:val="00C25761"/>
    <w:rsid w:val="00C26785"/>
    <w:rsid w:val="00C26D6E"/>
    <w:rsid w:val="00C26DF9"/>
    <w:rsid w:val="00C27446"/>
    <w:rsid w:val="00C27AD0"/>
    <w:rsid w:val="00C30733"/>
    <w:rsid w:val="00C308A1"/>
    <w:rsid w:val="00C30EAC"/>
    <w:rsid w:val="00C313BD"/>
    <w:rsid w:val="00C32B43"/>
    <w:rsid w:val="00C32FCA"/>
    <w:rsid w:val="00C33FA1"/>
    <w:rsid w:val="00C348CE"/>
    <w:rsid w:val="00C36558"/>
    <w:rsid w:val="00C367F5"/>
    <w:rsid w:val="00C406D8"/>
    <w:rsid w:val="00C40C60"/>
    <w:rsid w:val="00C40E6C"/>
    <w:rsid w:val="00C413CE"/>
    <w:rsid w:val="00C41799"/>
    <w:rsid w:val="00C41AA3"/>
    <w:rsid w:val="00C421A0"/>
    <w:rsid w:val="00C42C5C"/>
    <w:rsid w:val="00C43B40"/>
    <w:rsid w:val="00C43D46"/>
    <w:rsid w:val="00C45CB5"/>
    <w:rsid w:val="00C468E2"/>
    <w:rsid w:val="00C47088"/>
    <w:rsid w:val="00C474F4"/>
    <w:rsid w:val="00C4796F"/>
    <w:rsid w:val="00C50263"/>
    <w:rsid w:val="00C50678"/>
    <w:rsid w:val="00C50ACF"/>
    <w:rsid w:val="00C50C77"/>
    <w:rsid w:val="00C50E23"/>
    <w:rsid w:val="00C51B29"/>
    <w:rsid w:val="00C5214F"/>
    <w:rsid w:val="00C53AB8"/>
    <w:rsid w:val="00C54B55"/>
    <w:rsid w:val="00C55F9F"/>
    <w:rsid w:val="00C57F66"/>
    <w:rsid w:val="00C618D8"/>
    <w:rsid w:val="00C61ADF"/>
    <w:rsid w:val="00C6280B"/>
    <w:rsid w:val="00C6289A"/>
    <w:rsid w:val="00C62A85"/>
    <w:rsid w:val="00C62CE8"/>
    <w:rsid w:val="00C636DD"/>
    <w:rsid w:val="00C63731"/>
    <w:rsid w:val="00C63D1C"/>
    <w:rsid w:val="00C643EF"/>
    <w:rsid w:val="00C645AF"/>
    <w:rsid w:val="00C646BB"/>
    <w:rsid w:val="00C65038"/>
    <w:rsid w:val="00C651DD"/>
    <w:rsid w:val="00C65887"/>
    <w:rsid w:val="00C66016"/>
    <w:rsid w:val="00C66080"/>
    <w:rsid w:val="00C661CD"/>
    <w:rsid w:val="00C66203"/>
    <w:rsid w:val="00C6684F"/>
    <w:rsid w:val="00C66940"/>
    <w:rsid w:val="00C6725D"/>
    <w:rsid w:val="00C702BF"/>
    <w:rsid w:val="00C70515"/>
    <w:rsid w:val="00C71BEC"/>
    <w:rsid w:val="00C71F8D"/>
    <w:rsid w:val="00C7305C"/>
    <w:rsid w:val="00C73841"/>
    <w:rsid w:val="00C73A86"/>
    <w:rsid w:val="00C73BB4"/>
    <w:rsid w:val="00C73DDB"/>
    <w:rsid w:val="00C74574"/>
    <w:rsid w:val="00C749EF"/>
    <w:rsid w:val="00C753FE"/>
    <w:rsid w:val="00C75A5F"/>
    <w:rsid w:val="00C76EDC"/>
    <w:rsid w:val="00C77247"/>
    <w:rsid w:val="00C77770"/>
    <w:rsid w:val="00C801FC"/>
    <w:rsid w:val="00C81CEA"/>
    <w:rsid w:val="00C81EB0"/>
    <w:rsid w:val="00C82181"/>
    <w:rsid w:val="00C829BC"/>
    <w:rsid w:val="00C829E1"/>
    <w:rsid w:val="00C82E7D"/>
    <w:rsid w:val="00C84110"/>
    <w:rsid w:val="00C8412E"/>
    <w:rsid w:val="00C8452B"/>
    <w:rsid w:val="00C85DFA"/>
    <w:rsid w:val="00C86772"/>
    <w:rsid w:val="00C86A4E"/>
    <w:rsid w:val="00C87092"/>
    <w:rsid w:val="00C871AB"/>
    <w:rsid w:val="00C87475"/>
    <w:rsid w:val="00C87B82"/>
    <w:rsid w:val="00C901DB"/>
    <w:rsid w:val="00C9046A"/>
    <w:rsid w:val="00C918DA"/>
    <w:rsid w:val="00C92633"/>
    <w:rsid w:val="00C92A18"/>
    <w:rsid w:val="00C92BC6"/>
    <w:rsid w:val="00C934AD"/>
    <w:rsid w:val="00C934E2"/>
    <w:rsid w:val="00C935B5"/>
    <w:rsid w:val="00C93619"/>
    <w:rsid w:val="00C93936"/>
    <w:rsid w:val="00C93964"/>
    <w:rsid w:val="00C93A9A"/>
    <w:rsid w:val="00C949B9"/>
    <w:rsid w:val="00C9559E"/>
    <w:rsid w:val="00C9560C"/>
    <w:rsid w:val="00C95638"/>
    <w:rsid w:val="00C9672A"/>
    <w:rsid w:val="00C96AC4"/>
    <w:rsid w:val="00C96ADE"/>
    <w:rsid w:val="00CA04BF"/>
    <w:rsid w:val="00CA085E"/>
    <w:rsid w:val="00CA0C52"/>
    <w:rsid w:val="00CA11CE"/>
    <w:rsid w:val="00CA2722"/>
    <w:rsid w:val="00CA34B7"/>
    <w:rsid w:val="00CA3D12"/>
    <w:rsid w:val="00CA403D"/>
    <w:rsid w:val="00CA42F4"/>
    <w:rsid w:val="00CA53CF"/>
    <w:rsid w:val="00CA59C2"/>
    <w:rsid w:val="00CA5D54"/>
    <w:rsid w:val="00CA5E47"/>
    <w:rsid w:val="00CA7713"/>
    <w:rsid w:val="00CA7C01"/>
    <w:rsid w:val="00CA7FFD"/>
    <w:rsid w:val="00CB1B0F"/>
    <w:rsid w:val="00CB2BA7"/>
    <w:rsid w:val="00CB3909"/>
    <w:rsid w:val="00CB3F4D"/>
    <w:rsid w:val="00CB45F8"/>
    <w:rsid w:val="00CB4C4A"/>
    <w:rsid w:val="00CB4F2D"/>
    <w:rsid w:val="00CB5A64"/>
    <w:rsid w:val="00CB5F78"/>
    <w:rsid w:val="00CB6144"/>
    <w:rsid w:val="00CB6CAA"/>
    <w:rsid w:val="00CB7222"/>
    <w:rsid w:val="00CB7DAB"/>
    <w:rsid w:val="00CC0B1C"/>
    <w:rsid w:val="00CC1510"/>
    <w:rsid w:val="00CC15DB"/>
    <w:rsid w:val="00CC1C46"/>
    <w:rsid w:val="00CC36DD"/>
    <w:rsid w:val="00CC37B7"/>
    <w:rsid w:val="00CC39DA"/>
    <w:rsid w:val="00CC41B7"/>
    <w:rsid w:val="00CC4A4B"/>
    <w:rsid w:val="00CC4C6F"/>
    <w:rsid w:val="00CC5335"/>
    <w:rsid w:val="00CC63A8"/>
    <w:rsid w:val="00CC6836"/>
    <w:rsid w:val="00CD0394"/>
    <w:rsid w:val="00CD0A39"/>
    <w:rsid w:val="00CD0BCE"/>
    <w:rsid w:val="00CD1000"/>
    <w:rsid w:val="00CD1090"/>
    <w:rsid w:val="00CD3D54"/>
    <w:rsid w:val="00CD45A0"/>
    <w:rsid w:val="00CD505E"/>
    <w:rsid w:val="00CD5388"/>
    <w:rsid w:val="00CD7B75"/>
    <w:rsid w:val="00CE02B5"/>
    <w:rsid w:val="00CE0F78"/>
    <w:rsid w:val="00CE151E"/>
    <w:rsid w:val="00CE32C7"/>
    <w:rsid w:val="00CE41AE"/>
    <w:rsid w:val="00CE4F1C"/>
    <w:rsid w:val="00CE4FD3"/>
    <w:rsid w:val="00CE68CD"/>
    <w:rsid w:val="00CE6EC7"/>
    <w:rsid w:val="00CE7054"/>
    <w:rsid w:val="00CE7260"/>
    <w:rsid w:val="00CF0944"/>
    <w:rsid w:val="00CF0B62"/>
    <w:rsid w:val="00CF10C3"/>
    <w:rsid w:val="00CF150F"/>
    <w:rsid w:val="00CF1B8F"/>
    <w:rsid w:val="00CF3EB6"/>
    <w:rsid w:val="00CF3F18"/>
    <w:rsid w:val="00CF4BCC"/>
    <w:rsid w:val="00CF4C37"/>
    <w:rsid w:val="00CF4FC4"/>
    <w:rsid w:val="00CF5069"/>
    <w:rsid w:val="00CF5C58"/>
    <w:rsid w:val="00CF61FC"/>
    <w:rsid w:val="00CF76D8"/>
    <w:rsid w:val="00CF7F7F"/>
    <w:rsid w:val="00D00541"/>
    <w:rsid w:val="00D0064D"/>
    <w:rsid w:val="00D007E9"/>
    <w:rsid w:val="00D011D0"/>
    <w:rsid w:val="00D0138D"/>
    <w:rsid w:val="00D025F9"/>
    <w:rsid w:val="00D034B9"/>
    <w:rsid w:val="00D03BD5"/>
    <w:rsid w:val="00D048D4"/>
    <w:rsid w:val="00D04E3C"/>
    <w:rsid w:val="00D104C5"/>
    <w:rsid w:val="00D10CC2"/>
    <w:rsid w:val="00D10EFE"/>
    <w:rsid w:val="00D118EF"/>
    <w:rsid w:val="00D121D2"/>
    <w:rsid w:val="00D1316C"/>
    <w:rsid w:val="00D13473"/>
    <w:rsid w:val="00D13643"/>
    <w:rsid w:val="00D136B9"/>
    <w:rsid w:val="00D142EA"/>
    <w:rsid w:val="00D14486"/>
    <w:rsid w:val="00D14893"/>
    <w:rsid w:val="00D14F4E"/>
    <w:rsid w:val="00D15D52"/>
    <w:rsid w:val="00D169DA"/>
    <w:rsid w:val="00D16A7D"/>
    <w:rsid w:val="00D16B24"/>
    <w:rsid w:val="00D16D3A"/>
    <w:rsid w:val="00D209F3"/>
    <w:rsid w:val="00D217AE"/>
    <w:rsid w:val="00D221C3"/>
    <w:rsid w:val="00D22441"/>
    <w:rsid w:val="00D22582"/>
    <w:rsid w:val="00D22CF4"/>
    <w:rsid w:val="00D238F0"/>
    <w:rsid w:val="00D24077"/>
    <w:rsid w:val="00D256BC"/>
    <w:rsid w:val="00D25829"/>
    <w:rsid w:val="00D25A5F"/>
    <w:rsid w:val="00D274EE"/>
    <w:rsid w:val="00D27D58"/>
    <w:rsid w:val="00D30308"/>
    <w:rsid w:val="00D315C2"/>
    <w:rsid w:val="00D31794"/>
    <w:rsid w:val="00D32247"/>
    <w:rsid w:val="00D32B5F"/>
    <w:rsid w:val="00D32DA9"/>
    <w:rsid w:val="00D32E46"/>
    <w:rsid w:val="00D33131"/>
    <w:rsid w:val="00D33389"/>
    <w:rsid w:val="00D333E1"/>
    <w:rsid w:val="00D33AF9"/>
    <w:rsid w:val="00D33C2B"/>
    <w:rsid w:val="00D34769"/>
    <w:rsid w:val="00D34B30"/>
    <w:rsid w:val="00D35872"/>
    <w:rsid w:val="00D367B3"/>
    <w:rsid w:val="00D367C2"/>
    <w:rsid w:val="00D36D41"/>
    <w:rsid w:val="00D401B4"/>
    <w:rsid w:val="00D40314"/>
    <w:rsid w:val="00D404A3"/>
    <w:rsid w:val="00D428A6"/>
    <w:rsid w:val="00D432A3"/>
    <w:rsid w:val="00D45D82"/>
    <w:rsid w:val="00D46090"/>
    <w:rsid w:val="00D460B7"/>
    <w:rsid w:val="00D47556"/>
    <w:rsid w:val="00D5055F"/>
    <w:rsid w:val="00D51258"/>
    <w:rsid w:val="00D5179D"/>
    <w:rsid w:val="00D5229C"/>
    <w:rsid w:val="00D5284A"/>
    <w:rsid w:val="00D53153"/>
    <w:rsid w:val="00D539AF"/>
    <w:rsid w:val="00D53C12"/>
    <w:rsid w:val="00D53D91"/>
    <w:rsid w:val="00D54463"/>
    <w:rsid w:val="00D545EA"/>
    <w:rsid w:val="00D5464B"/>
    <w:rsid w:val="00D54EB1"/>
    <w:rsid w:val="00D55068"/>
    <w:rsid w:val="00D5557D"/>
    <w:rsid w:val="00D563C6"/>
    <w:rsid w:val="00D56E1A"/>
    <w:rsid w:val="00D607F2"/>
    <w:rsid w:val="00D60A0B"/>
    <w:rsid w:val="00D60C44"/>
    <w:rsid w:val="00D60FCD"/>
    <w:rsid w:val="00D61022"/>
    <w:rsid w:val="00D62701"/>
    <w:rsid w:val="00D629E2"/>
    <w:rsid w:val="00D63F2B"/>
    <w:rsid w:val="00D649F0"/>
    <w:rsid w:val="00D65150"/>
    <w:rsid w:val="00D66A27"/>
    <w:rsid w:val="00D679AF"/>
    <w:rsid w:val="00D709FA"/>
    <w:rsid w:val="00D71CF4"/>
    <w:rsid w:val="00D71F32"/>
    <w:rsid w:val="00D721C6"/>
    <w:rsid w:val="00D7252E"/>
    <w:rsid w:val="00D72C4E"/>
    <w:rsid w:val="00D749CA"/>
    <w:rsid w:val="00D7583E"/>
    <w:rsid w:val="00D75940"/>
    <w:rsid w:val="00D76469"/>
    <w:rsid w:val="00D76E07"/>
    <w:rsid w:val="00D7701C"/>
    <w:rsid w:val="00D773FD"/>
    <w:rsid w:val="00D80A59"/>
    <w:rsid w:val="00D80BFC"/>
    <w:rsid w:val="00D80C37"/>
    <w:rsid w:val="00D8130A"/>
    <w:rsid w:val="00D82188"/>
    <w:rsid w:val="00D821A9"/>
    <w:rsid w:val="00D823E9"/>
    <w:rsid w:val="00D830E1"/>
    <w:rsid w:val="00D83109"/>
    <w:rsid w:val="00D83605"/>
    <w:rsid w:val="00D83778"/>
    <w:rsid w:val="00D83ABA"/>
    <w:rsid w:val="00D84C39"/>
    <w:rsid w:val="00D852D8"/>
    <w:rsid w:val="00D8593D"/>
    <w:rsid w:val="00D861D0"/>
    <w:rsid w:val="00D865EE"/>
    <w:rsid w:val="00D866F2"/>
    <w:rsid w:val="00D8724D"/>
    <w:rsid w:val="00D87461"/>
    <w:rsid w:val="00D902FC"/>
    <w:rsid w:val="00D904DB"/>
    <w:rsid w:val="00D909BA"/>
    <w:rsid w:val="00D90D1C"/>
    <w:rsid w:val="00D90DA0"/>
    <w:rsid w:val="00D913E5"/>
    <w:rsid w:val="00D91DFD"/>
    <w:rsid w:val="00D91F3A"/>
    <w:rsid w:val="00D93BB0"/>
    <w:rsid w:val="00D93FC5"/>
    <w:rsid w:val="00D94750"/>
    <w:rsid w:val="00D94F99"/>
    <w:rsid w:val="00D95AEC"/>
    <w:rsid w:val="00D95D88"/>
    <w:rsid w:val="00D965D6"/>
    <w:rsid w:val="00D96A21"/>
    <w:rsid w:val="00D97218"/>
    <w:rsid w:val="00D9761A"/>
    <w:rsid w:val="00D97EC5"/>
    <w:rsid w:val="00DA0117"/>
    <w:rsid w:val="00DA02C9"/>
    <w:rsid w:val="00DA10C4"/>
    <w:rsid w:val="00DA1891"/>
    <w:rsid w:val="00DA2EAA"/>
    <w:rsid w:val="00DA3657"/>
    <w:rsid w:val="00DA45F9"/>
    <w:rsid w:val="00DA4796"/>
    <w:rsid w:val="00DA5B68"/>
    <w:rsid w:val="00DA7B60"/>
    <w:rsid w:val="00DB0169"/>
    <w:rsid w:val="00DB077F"/>
    <w:rsid w:val="00DB112F"/>
    <w:rsid w:val="00DB11CB"/>
    <w:rsid w:val="00DB2223"/>
    <w:rsid w:val="00DB23EF"/>
    <w:rsid w:val="00DB3565"/>
    <w:rsid w:val="00DB3AA7"/>
    <w:rsid w:val="00DB41EB"/>
    <w:rsid w:val="00DB4B2C"/>
    <w:rsid w:val="00DB5BE2"/>
    <w:rsid w:val="00DB6039"/>
    <w:rsid w:val="00DB7230"/>
    <w:rsid w:val="00DC03A7"/>
    <w:rsid w:val="00DC1872"/>
    <w:rsid w:val="00DC2A42"/>
    <w:rsid w:val="00DC2DDB"/>
    <w:rsid w:val="00DC2F44"/>
    <w:rsid w:val="00DC33D9"/>
    <w:rsid w:val="00DC35AF"/>
    <w:rsid w:val="00DC401A"/>
    <w:rsid w:val="00DC4374"/>
    <w:rsid w:val="00DC45D3"/>
    <w:rsid w:val="00DC47B3"/>
    <w:rsid w:val="00DC53E0"/>
    <w:rsid w:val="00DC543C"/>
    <w:rsid w:val="00DC6263"/>
    <w:rsid w:val="00DC66BE"/>
    <w:rsid w:val="00DC67CF"/>
    <w:rsid w:val="00DC6C88"/>
    <w:rsid w:val="00DC7218"/>
    <w:rsid w:val="00DC7E44"/>
    <w:rsid w:val="00DD05C7"/>
    <w:rsid w:val="00DD0684"/>
    <w:rsid w:val="00DD0CC9"/>
    <w:rsid w:val="00DD12D2"/>
    <w:rsid w:val="00DD18C8"/>
    <w:rsid w:val="00DD25DC"/>
    <w:rsid w:val="00DD2C8D"/>
    <w:rsid w:val="00DD2CCB"/>
    <w:rsid w:val="00DD3293"/>
    <w:rsid w:val="00DD4C56"/>
    <w:rsid w:val="00DD50DF"/>
    <w:rsid w:val="00DD522C"/>
    <w:rsid w:val="00DD639E"/>
    <w:rsid w:val="00DD6936"/>
    <w:rsid w:val="00DD6E88"/>
    <w:rsid w:val="00DD7AE2"/>
    <w:rsid w:val="00DD7B4C"/>
    <w:rsid w:val="00DE000F"/>
    <w:rsid w:val="00DE09EA"/>
    <w:rsid w:val="00DE1016"/>
    <w:rsid w:val="00DE1A89"/>
    <w:rsid w:val="00DE22C4"/>
    <w:rsid w:val="00DE233C"/>
    <w:rsid w:val="00DE262F"/>
    <w:rsid w:val="00DE2AFA"/>
    <w:rsid w:val="00DE3475"/>
    <w:rsid w:val="00DE36CA"/>
    <w:rsid w:val="00DE3FD1"/>
    <w:rsid w:val="00DE5553"/>
    <w:rsid w:val="00DE5ED4"/>
    <w:rsid w:val="00DE62DA"/>
    <w:rsid w:val="00DE6627"/>
    <w:rsid w:val="00DE696F"/>
    <w:rsid w:val="00DE7458"/>
    <w:rsid w:val="00DE77AF"/>
    <w:rsid w:val="00DE7E3F"/>
    <w:rsid w:val="00DF0EAF"/>
    <w:rsid w:val="00DF1007"/>
    <w:rsid w:val="00DF1262"/>
    <w:rsid w:val="00DF18AD"/>
    <w:rsid w:val="00DF19EA"/>
    <w:rsid w:val="00DF1A41"/>
    <w:rsid w:val="00DF1CD9"/>
    <w:rsid w:val="00DF1FFC"/>
    <w:rsid w:val="00DF280F"/>
    <w:rsid w:val="00DF2A06"/>
    <w:rsid w:val="00DF3320"/>
    <w:rsid w:val="00DF3FD2"/>
    <w:rsid w:val="00DF4684"/>
    <w:rsid w:val="00DF5C97"/>
    <w:rsid w:val="00DF67FF"/>
    <w:rsid w:val="00DF70EE"/>
    <w:rsid w:val="00E0130D"/>
    <w:rsid w:val="00E02BA8"/>
    <w:rsid w:val="00E0327C"/>
    <w:rsid w:val="00E0377B"/>
    <w:rsid w:val="00E04B60"/>
    <w:rsid w:val="00E04F0F"/>
    <w:rsid w:val="00E05548"/>
    <w:rsid w:val="00E064FB"/>
    <w:rsid w:val="00E07293"/>
    <w:rsid w:val="00E11309"/>
    <w:rsid w:val="00E11583"/>
    <w:rsid w:val="00E12284"/>
    <w:rsid w:val="00E12764"/>
    <w:rsid w:val="00E13071"/>
    <w:rsid w:val="00E13CDF"/>
    <w:rsid w:val="00E14486"/>
    <w:rsid w:val="00E14BBA"/>
    <w:rsid w:val="00E150DF"/>
    <w:rsid w:val="00E15F23"/>
    <w:rsid w:val="00E17481"/>
    <w:rsid w:val="00E17DBB"/>
    <w:rsid w:val="00E17E41"/>
    <w:rsid w:val="00E17E90"/>
    <w:rsid w:val="00E207AF"/>
    <w:rsid w:val="00E21FE6"/>
    <w:rsid w:val="00E22F4D"/>
    <w:rsid w:val="00E22F76"/>
    <w:rsid w:val="00E2596D"/>
    <w:rsid w:val="00E25B79"/>
    <w:rsid w:val="00E25F97"/>
    <w:rsid w:val="00E262E4"/>
    <w:rsid w:val="00E27A43"/>
    <w:rsid w:val="00E314B6"/>
    <w:rsid w:val="00E3185B"/>
    <w:rsid w:val="00E31A19"/>
    <w:rsid w:val="00E33009"/>
    <w:rsid w:val="00E34CD4"/>
    <w:rsid w:val="00E359DF"/>
    <w:rsid w:val="00E35A9E"/>
    <w:rsid w:val="00E35F00"/>
    <w:rsid w:val="00E3667B"/>
    <w:rsid w:val="00E372A6"/>
    <w:rsid w:val="00E37FE9"/>
    <w:rsid w:val="00E404B8"/>
    <w:rsid w:val="00E40B8C"/>
    <w:rsid w:val="00E425A3"/>
    <w:rsid w:val="00E42B9D"/>
    <w:rsid w:val="00E42C37"/>
    <w:rsid w:val="00E43008"/>
    <w:rsid w:val="00E4346E"/>
    <w:rsid w:val="00E4468F"/>
    <w:rsid w:val="00E44D85"/>
    <w:rsid w:val="00E45C58"/>
    <w:rsid w:val="00E4605F"/>
    <w:rsid w:val="00E46742"/>
    <w:rsid w:val="00E46F4F"/>
    <w:rsid w:val="00E47807"/>
    <w:rsid w:val="00E50001"/>
    <w:rsid w:val="00E503B4"/>
    <w:rsid w:val="00E50745"/>
    <w:rsid w:val="00E50C80"/>
    <w:rsid w:val="00E50FB5"/>
    <w:rsid w:val="00E51CB7"/>
    <w:rsid w:val="00E51F48"/>
    <w:rsid w:val="00E530FA"/>
    <w:rsid w:val="00E5321A"/>
    <w:rsid w:val="00E539FC"/>
    <w:rsid w:val="00E5490E"/>
    <w:rsid w:val="00E549E1"/>
    <w:rsid w:val="00E5536A"/>
    <w:rsid w:val="00E55801"/>
    <w:rsid w:val="00E56330"/>
    <w:rsid w:val="00E569A9"/>
    <w:rsid w:val="00E574D0"/>
    <w:rsid w:val="00E6033D"/>
    <w:rsid w:val="00E60732"/>
    <w:rsid w:val="00E60923"/>
    <w:rsid w:val="00E613E4"/>
    <w:rsid w:val="00E62B2C"/>
    <w:rsid w:val="00E645F2"/>
    <w:rsid w:val="00E65486"/>
    <w:rsid w:val="00E65C5F"/>
    <w:rsid w:val="00E661D2"/>
    <w:rsid w:val="00E66C28"/>
    <w:rsid w:val="00E677DD"/>
    <w:rsid w:val="00E67ACA"/>
    <w:rsid w:val="00E70B53"/>
    <w:rsid w:val="00E712D2"/>
    <w:rsid w:val="00E7166B"/>
    <w:rsid w:val="00E721C6"/>
    <w:rsid w:val="00E72A42"/>
    <w:rsid w:val="00E72D9B"/>
    <w:rsid w:val="00E734EC"/>
    <w:rsid w:val="00E73936"/>
    <w:rsid w:val="00E73CB8"/>
    <w:rsid w:val="00E73E88"/>
    <w:rsid w:val="00E73F83"/>
    <w:rsid w:val="00E7403C"/>
    <w:rsid w:val="00E7458D"/>
    <w:rsid w:val="00E7476C"/>
    <w:rsid w:val="00E74EE2"/>
    <w:rsid w:val="00E75756"/>
    <w:rsid w:val="00E75B26"/>
    <w:rsid w:val="00E7652B"/>
    <w:rsid w:val="00E77DDF"/>
    <w:rsid w:val="00E77E2B"/>
    <w:rsid w:val="00E8144B"/>
    <w:rsid w:val="00E81494"/>
    <w:rsid w:val="00E81565"/>
    <w:rsid w:val="00E82973"/>
    <w:rsid w:val="00E82A61"/>
    <w:rsid w:val="00E8551B"/>
    <w:rsid w:val="00E8597C"/>
    <w:rsid w:val="00E85BD8"/>
    <w:rsid w:val="00E86584"/>
    <w:rsid w:val="00E8671D"/>
    <w:rsid w:val="00E8711A"/>
    <w:rsid w:val="00E92494"/>
    <w:rsid w:val="00E924D0"/>
    <w:rsid w:val="00E928D1"/>
    <w:rsid w:val="00E92D58"/>
    <w:rsid w:val="00E93CBE"/>
    <w:rsid w:val="00E94A44"/>
    <w:rsid w:val="00E95BE0"/>
    <w:rsid w:val="00E960D6"/>
    <w:rsid w:val="00E9653B"/>
    <w:rsid w:val="00E96CEB"/>
    <w:rsid w:val="00E96FAE"/>
    <w:rsid w:val="00E97319"/>
    <w:rsid w:val="00E97915"/>
    <w:rsid w:val="00EA0A52"/>
    <w:rsid w:val="00EA0B64"/>
    <w:rsid w:val="00EA0CFC"/>
    <w:rsid w:val="00EA0D1F"/>
    <w:rsid w:val="00EA1DA2"/>
    <w:rsid w:val="00EA2262"/>
    <w:rsid w:val="00EA2434"/>
    <w:rsid w:val="00EA24C3"/>
    <w:rsid w:val="00EA2696"/>
    <w:rsid w:val="00EA2718"/>
    <w:rsid w:val="00EA2B5B"/>
    <w:rsid w:val="00EA3AAA"/>
    <w:rsid w:val="00EA3B0E"/>
    <w:rsid w:val="00EA4334"/>
    <w:rsid w:val="00EA44FB"/>
    <w:rsid w:val="00EA48E8"/>
    <w:rsid w:val="00EA670C"/>
    <w:rsid w:val="00EA6A3D"/>
    <w:rsid w:val="00EA79D5"/>
    <w:rsid w:val="00EB04B9"/>
    <w:rsid w:val="00EB04DB"/>
    <w:rsid w:val="00EB09D9"/>
    <w:rsid w:val="00EB1834"/>
    <w:rsid w:val="00EB1BE3"/>
    <w:rsid w:val="00EB2377"/>
    <w:rsid w:val="00EB2484"/>
    <w:rsid w:val="00EB287F"/>
    <w:rsid w:val="00EB2D4A"/>
    <w:rsid w:val="00EB406E"/>
    <w:rsid w:val="00EB5364"/>
    <w:rsid w:val="00EB67D4"/>
    <w:rsid w:val="00EB6A19"/>
    <w:rsid w:val="00EB7206"/>
    <w:rsid w:val="00EC015A"/>
    <w:rsid w:val="00EC04DE"/>
    <w:rsid w:val="00EC06EB"/>
    <w:rsid w:val="00EC0CCF"/>
    <w:rsid w:val="00EC0D24"/>
    <w:rsid w:val="00EC1C50"/>
    <w:rsid w:val="00EC1CB9"/>
    <w:rsid w:val="00EC1F9F"/>
    <w:rsid w:val="00EC213A"/>
    <w:rsid w:val="00EC291B"/>
    <w:rsid w:val="00EC375B"/>
    <w:rsid w:val="00EC3C10"/>
    <w:rsid w:val="00EC4513"/>
    <w:rsid w:val="00EC5B57"/>
    <w:rsid w:val="00EC5B72"/>
    <w:rsid w:val="00EC5D4D"/>
    <w:rsid w:val="00EC60A4"/>
    <w:rsid w:val="00EC6209"/>
    <w:rsid w:val="00EC63AD"/>
    <w:rsid w:val="00EC657A"/>
    <w:rsid w:val="00EC6995"/>
    <w:rsid w:val="00EC74DB"/>
    <w:rsid w:val="00ED09F7"/>
    <w:rsid w:val="00ED19A1"/>
    <w:rsid w:val="00ED1FC4"/>
    <w:rsid w:val="00ED2378"/>
    <w:rsid w:val="00ED36C9"/>
    <w:rsid w:val="00ED3721"/>
    <w:rsid w:val="00ED3D06"/>
    <w:rsid w:val="00ED46A1"/>
    <w:rsid w:val="00ED4761"/>
    <w:rsid w:val="00ED52C3"/>
    <w:rsid w:val="00ED5422"/>
    <w:rsid w:val="00ED5A3B"/>
    <w:rsid w:val="00ED65F1"/>
    <w:rsid w:val="00ED6B25"/>
    <w:rsid w:val="00ED755B"/>
    <w:rsid w:val="00ED761F"/>
    <w:rsid w:val="00ED7ADD"/>
    <w:rsid w:val="00EE1CCF"/>
    <w:rsid w:val="00EE2C59"/>
    <w:rsid w:val="00EE2D7E"/>
    <w:rsid w:val="00EE3368"/>
    <w:rsid w:val="00EE354F"/>
    <w:rsid w:val="00EE428E"/>
    <w:rsid w:val="00EE45E4"/>
    <w:rsid w:val="00EE47DF"/>
    <w:rsid w:val="00EE57B4"/>
    <w:rsid w:val="00EE5DA8"/>
    <w:rsid w:val="00EE73EE"/>
    <w:rsid w:val="00EE7609"/>
    <w:rsid w:val="00EE7699"/>
    <w:rsid w:val="00EF0DC5"/>
    <w:rsid w:val="00EF1828"/>
    <w:rsid w:val="00EF1FF4"/>
    <w:rsid w:val="00EF227D"/>
    <w:rsid w:val="00EF24EF"/>
    <w:rsid w:val="00EF2C86"/>
    <w:rsid w:val="00EF3DAD"/>
    <w:rsid w:val="00EF3FBA"/>
    <w:rsid w:val="00EF461C"/>
    <w:rsid w:val="00EF4A76"/>
    <w:rsid w:val="00EF4A96"/>
    <w:rsid w:val="00EF5049"/>
    <w:rsid w:val="00EF52C2"/>
    <w:rsid w:val="00EF53DA"/>
    <w:rsid w:val="00EF6214"/>
    <w:rsid w:val="00EF62BB"/>
    <w:rsid w:val="00EF6D17"/>
    <w:rsid w:val="00EF6DCB"/>
    <w:rsid w:val="00EF6FD6"/>
    <w:rsid w:val="00EF74B1"/>
    <w:rsid w:val="00EF7817"/>
    <w:rsid w:val="00EF7E68"/>
    <w:rsid w:val="00EF7FF8"/>
    <w:rsid w:val="00F00F73"/>
    <w:rsid w:val="00F02BC0"/>
    <w:rsid w:val="00F02ED2"/>
    <w:rsid w:val="00F030F1"/>
    <w:rsid w:val="00F03F7A"/>
    <w:rsid w:val="00F0439A"/>
    <w:rsid w:val="00F046C9"/>
    <w:rsid w:val="00F04BA4"/>
    <w:rsid w:val="00F04EA3"/>
    <w:rsid w:val="00F05338"/>
    <w:rsid w:val="00F05AC3"/>
    <w:rsid w:val="00F064FD"/>
    <w:rsid w:val="00F06DC3"/>
    <w:rsid w:val="00F07D36"/>
    <w:rsid w:val="00F10610"/>
    <w:rsid w:val="00F10EE2"/>
    <w:rsid w:val="00F11EE8"/>
    <w:rsid w:val="00F12214"/>
    <w:rsid w:val="00F1300E"/>
    <w:rsid w:val="00F1317C"/>
    <w:rsid w:val="00F138CB"/>
    <w:rsid w:val="00F14292"/>
    <w:rsid w:val="00F14432"/>
    <w:rsid w:val="00F146C0"/>
    <w:rsid w:val="00F157BA"/>
    <w:rsid w:val="00F15A76"/>
    <w:rsid w:val="00F16CE5"/>
    <w:rsid w:val="00F17849"/>
    <w:rsid w:val="00F21E78"/>
    <w:rsid w:val="00F224D4"/>
    <w:rsid w:val="00F22700"/>
    <w:rsid w:val="00F22B2F"/>
    <w:rsid w:val="00F22CE9"/>
    <w:rsid w:val="00F232F0"/>
    <w:rsid w:val="00F235BD"/>
    <w:rsid w:val="00F23F9F"/>
    <w:rsid w:val="00F24DDE"/>
    <w:rsid w:val="00F255B6"/>
    <w:rsid w:val="00F25DDC"/>
    <w:rsid w:val="00F266AA"/>
    <w:rsid w:val="00F27152"/>
    <w:rsid w:val="00F273A8"/>
    <w:rsid w:val="00F27950"/>
    <w:rsid w:val="00F27C28"/>
    <w:rsid w:val="00F30560"/>
    <w:rsid w:val="00F30B7C"/>
    <w:rsid w:val="00F31194"/>
    <w:rsid w:val="00F31627"/>
    <w:rsid w:val="00F31BA2"/>
    <w:rsid w:val="00F31D53"/>
    <w:rsid w:val="00F31DBE"/>
    <w:rsid w:val="00F31F0B"/>
    <w:rsid w:val="00F32638"/>
    <w:rsid w:val="00F34332"/>
    <w:rsid w:val="00F34778"/>
    <w:rsid w:val="00F34A1D"/>
    <w:rsid w:val="00F34FB0"/>
    <w:rsid w:val="00F35D82"/>
    <w:rsid w:val="00F36A77"/>
    <w:rsid w:val="00F36B14"/>
    <w:rsid w:val="00F3755A"/>
    <w:rsid w:val="00F37BFA"/>
    <w:rsid w:val="00F37FCC"/>
    <w:rsid w:val="00F40246"/>
    <w:rsid w:val="00F407BC"/>
    <w:rsid w:val="00F41360"/>
    <w:rsid w:val="00F4237D"/>
    <w:rsid w:val="00F431A2"/>
    <w:rsid w:val="00F438A4"/>
    <w:rsid w:val="00F43912"/>
    <w:rsid w:val="00F43984"/>
    <w:rsid w:val="00F44385"/>
    <w:rsid w:val="00F459C4"/>
    <w:rsid w:val="00F45EBA"/>
    <w:rsid w:val="00F467F0"/>
    <w:rsid w:val="00F4791A"/>
    <w:rsid w:val="00F4796F"/>
    <w:rsid w:val="00F5024A"/>
    <w:rsid w:val="00F5046A"/>
    <w:rsid w:val="00F50711"/>
    <w:rsid w:val="00F5184A"/>
    <w:rsid w:val="00F51D82"/>
    <w:rsid w:val="00F52555"/>
    <w:rsid w:val="00F52B36"/>
    <w:rsid w:val="00F52C27"/>
    <w:rsid w:val="00F53136"/>
    <w:rsid w:val="00F53262"/>
    <w:rsid w:val="00F53BCA"/>
    <w:rsid w:val="00F55B10"/>
    <w:rsid w:val="00F561A0"/>
    <w:rsid w:val="00F56758"/>
    <w:rsid w:val="00F56F0C"/>
    <w:rsid w:val="00F579DE"/>
    <w:rsid w:val="00F61875"/>
    <w:rsid w:val="00F620C0"/>
    <w:rsid w:val="00F625C2"/>
    <w:rsid w:val="00F633A2"/>
    <w:rsid w:val="00F65076"/>
    <w:rsid w:val="00F652EE"/>
    <w:rsid w:val="00F65313"/>
    <w:rsid w:val="00F6612D"/>
    <w:rsid w:val="00F6696B"/>
    <w:rsid w:val="00F67196"/>
    <w:rsid w:val="00F701B3"/>
    <w:rsid w:val="00F70394"/>
    <w:rsid w:val="00F70449"/>
    <w:rsid w:val="00F708A7"/>
    <w:rsid w:val="00F718F5"/>
    <w:rsid w:val="00F719AC"/>
    <w:rsid w:val="00F72174"/>
    <w:rsid w:val="00F7219D"/>
    <w:rsid w:val="00F721D1"/>
    <w:rsid w:val="00F72504"/>
    <w:rsid w:val="00F72AA2"/>
    <w:rsid w:val="00F72E28"/>
    <w:rsid w:val="00F731EE"/>
    <w:rsid w:val="00F745E0"/>
    <w:rsid w:val="00F75303"/>
    <w:rsid w:val="00F76065"/>
    <w:rsid w:val="00F76153"/>
    <w:rsid w:val="00F7629A"/>
    <w:rsid w:val="00F76418"/>
    <w:rsid w:val="00F76CEE"/>
    <w:rsid w:val="00F76DC5"/>
    <w:rsid w:val="00F80470"/>
    <w:rsid w:val="00F80A97"/>
    <w:rsid w:val="00F80C36"/>
    <w:rsid w:val="00F80E0D"/>
    <w:rsid w:val="00F83005"/>
    <w:rsid w:val="00F838E8"/>
    <w:rsid w:val="00F847A1"/>
    <w:rsid w:val="00F85D9F"/>
    <w:rsid w:val="00F85F12"/>
    <w:rsid w:val="00F865DD"/>
    <w:rsid w:val="00F87780"/>
    <w:rsid w:val="00F87C6B"/>
    <w:rsid w:val="00F90516"/>
    <w:rsid w:val="00F91A7B"/>
    <w:rsid w:val="00F93CF6"/>
    <w:rsid w:val="00F93F57"/>
    <w:rsid w:val="00F9435C"/>
    <w:rsid w:val="00F948A7"/>
    <w:rsid w:val="00F94A0E"/>
    <w:rsid w:val="00F95075"/>
    <w:rsid w:val="00F95552"/>
    <w:rsid w:val="00F95B51"/>
    <w:rsid w:val="00F968DD"/>
    <w:rsid w:val="00F96CA2"/>
    <w:rsid w:val="00F96F6C"/>
    <w:rsid w:val="00F971DA"/>
    <w:rsid w:val="00F978E5"/>
    <w:rsid w:val="00F97B2A"/>
    <w:rsid w:val="00FA066D"/>
    <w:rsid w:val="00FA06B2"/>
    <w:rsid w:val="00FA0DF4"/>
    <w:rsid w:val="00FA154B"/>
    <w:rsid w:val="00FA17C0"/>
    <w:rsid w:val="00FA2874"/>
    <w:rsid w:val="00FA29A7"/>
    <w:rsid w:val="00FA2B16"/>
    <w:rsid w:val="00FA2CD2"/>
    <w:rsid w:val="00FA3666"/>
    <w:rsid w:val="00FA3E6C"/>
    <w:rsid w:val="00FA4893"/>
    <w:rsid w:val="00FA528F"/>
    <w:rsid w:val="00FA7CF0"/>
    <w:rsid w:val="00FA7CFF"/>
    <w:rsid w:val="00FB02C0"/>
    <w:rsid w:val="00FB0E51"/>
    <w:rsid w:val="00FB17EA"/>
    <w:rsid w:val="00FB1B06"/>
    <w:rsid w:val="00FB2354"/>
    <w:rsid w:val="00FB2F18"/>
    <w:rsid w:val="00FB44A6"/>
    <w:rsid w:val="00FB44E2"/>
    <w:rsid w:val="00FB460A"/>
    <w:rsid w:val="00FB5068"/>
    <w:rsid w:val="00FB5A22"/>
    <w:rsid w:val="00FB61E4"/>
    <w:rsid w:val="00FB6B1F"/>
    <w:rsid w:val="00FB742D"/>
    <w:rsid w:val="00FB75C6"/>
    <w:rsid w:val="00FC0028"/>
    <w:rsid w:val="00FC15F8"/>
    <w:rsid w:val="00FC2325"/>
    <w:rsid w:val="00FC2CAE"/>
    <w:rsid w:val="00FC34E9"/>
    <w:rsid w:val="00FC3ABB"/>
    <w:rsid w:val="00FC479B"/>
    <w:rsid w:val="00FC4C4D"/>
    <w:rsid w:val="00FC6477"/>
    <w:rsid w:val="00FC6BDA"/>
    <w:rsid w:val="00FC73A4"/>
    <w:rsid w:val="00FC77C6"/>
    <w:rsid w:val="00FD0494"/>
    <w:rsid w:val="00FD197D"/>
    <w:rsid w:val="00FD347B"/>
    <w:rsid w:val="00FD35B2"/>
    <w:rsid w:val="00FD3830"/>
    <w:rsid w:val="00FD3A76"/>
    <w:rsid w:val="00FD40F6"/>
    <w:rsid w:val="00FD442D"/>
    <w:rsid w:val="00FD4796"/>
    <w:rsid w:val="00FD4DB8"/>
    <w:rsid w:val="00FD4DDA"/>
    <w:rsid w:val="00FD6B12"/>
    <w:rsid w:val="00FD6BF0"/>
    <w:rsid w:val="00FD7158"/>
    <w:rsid w:val="00FD77D5"/>
    <w:rsid w:val="00FD7E10"/>
    <w:rsid w:val="00FE03B8"/>
    <w:rsid w:val="00FE1032"/>
    <w:rsid w:val="00FE1DC8"/>
    <w:rsid w:val="00FE1DD9"/>
    <w:rsid w:val="00FE2222"/>
    <w:rsid w:val="00FE23F2"/>
    <w:rsid w:val="00FE248A"/>
    <w:rsid w:val="00FE3255"/>
    <w:rsid w:val="00FE3DF8"/>
    <w:rsid w:val="00FE6B4F"/>
    <w:rsid w:val="00FE75F3"/>
    <w:rsid w:val="00FE799D"/>
    <w:rsid w:val="00FE7E9F"/>
    <w:rsid w:val="00FF0C31"/>
    <w:rsid w:val="00FF162E"/>
    <w:rsid w:val="00FF1F70"/>
    <w:rsid w:val="00FF29E7"/>
    <w:rsid w:val="00FF4448"/>
    <w:rsid w:val="00FF4975"/>
    <w:rsid w:val="00FF4D90"/>
    <w:rsid w:val="00FF6428"/>
    <w:rsid w:val="00FF6683"/>
    <w:rsid w:val="00FF7186"/>
    <w:rsid w:val="00FF7B5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514670"/>
  <w15:chartTrackingRefBased/>
  <w15:docId w15:val="{3A0D3525-705E-4CAF-A306-B92011181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F05"/>
    <w:pPr>
      <w:widowControl w:val="0"/>
      <w:spacing w:after="240"/>
      <w:ind w:left="851"/>
    </w:pPr>
    <w:rPr>
      <w:sz w:val="24"/>
      <w:lang w:eastAsia="en-US"/>
    </w:rPr>
  </w:style>
  <w:style w:type="paragraph" w:styleId="Rubrik1">
    <w:name w:val="heading 1"/>
    <w:basedOn w:val="Normal"/>
    <w:next w:val="Normal"/>
    <w:qFormat/>
    <w:rsid w:val="00993F05"/>
    <w:pPr>
      <w:widowControl/>
      <w:numPr>
        <w:numId w:val="7"/>
      </w:numPr>
      <w:spacing w:before="240"/>
      <w:outlineLvl w:val="0"/>
    </w:pPr>
    <w:rPr>
      <w:b/>
      <w:smallCaps/>
      <w:kern w:val="28"/>
      <w:sz w:val="28"/>
    </w:rPr>
  </w:style>
  <w:style w:type="paragraph" w:styleId="Rubrik2">
    <w:name w:val="heading 2"/>
    <w:aliases w:val="Rubrik 2 Char"/>
    <w:basedOn w:val="Normal"/>
    <w:next w:val="Normal"/>
    <w:qFormat/>
    <w:rsid w:val="00993F05"/>
    <w:pPr>
      <w:numPr>
        <w:ilvl w:val="1"/>
        <w:numId w:val="7"/>
      </w:numPr>
      <w:spacing w:before="240"/>
      <w:outlineLvl w:val="1"/>
    </w:pPr>
  </w:style>
  <w:style w:type="paragraph" w:styleId="Rubrik3">
    <w:name w:val="heading 3"/>
    <w:basedOn w:val="Normal"/>
    <w:next w:val="Normal"/>
    <w:link w:val="Rubrik3Char"/>
    <w:qFormat/>
    <w:rsid w:val="00993F05"/>
    <w:pPr>
      <w:numPr>
        <w:ilvl w:val="2"/>
        <w:numId w:val="7"/>
      </w:numPr>
      <w:spacing w:before="120"/>
      <w:outlineLvl w:val="2"/>
    </w:pPr>
  </w:style>
  <w:style w:type="paragraph" w:styleId="Rubrik4">
    <w:name w:val="heading 4"/>
    <w:basedOn w:val="Normal"/>
    <w:next w:val="Normal"/>
    <w:qFormat/>
    <w:rsid w:val="00993F05"/>
    <w:pPr>
      <w:numPr>
        <w:ilvl w:val="3"/>
        <w:numId w:val="7"/>
      </w:numPr>
      <w:spacing w:before="120"/>
      <w:outlineLvl w:val="3"/>
    </w:pPr>
  </w:style>
  <w:style w:type="paragraph" w:styleId="Rubrik5">
    <w:name w:val="heading 5"/>
    <w:basedOn w:val="Normal"/>
    <w:next w:val="Normal"/>
    <w:qFormat/>
    <w:rsid w:val="00993F05"/>
    <w:pPr>
      <w:numPr>
        <w:ilvl w:val="4"/>
        <w:numId w:val="7"/>
      </w:numPr>
      <w:spacing w:before="240" w:after="60"/>
      <w:outlineLvl w:val="4"/>
    </w:pPr>
    <w:rPr>
      <w:sz w:val="22"/>
    </w:rPr>
  </w:style>
  <w:style w:type="paragraph" w:styleId="Rubrik6">
    <w:name w:val="heading 6"/>
    <w:basedOn w:val="Normal"/>
    <w:next w:val="Normal"/>
    <w:qFormat/>
    <w:rsid w:val="00993F05"/>
    <w:pPr>
      <w:numPr>
        <w:ilvl w:val="5"/>
        <w:numId w:val="7"/>
      </w:numPr>
      <w:spacing w:before="240" w:after="60"/>
      <w:outlineLvl w:val="5"/>
    </w:pPr>
    <w:rPr>
      <w:i/>
      <w:sz w:val="22"/>
    </w:rPr>
  </w:style>
  <w:style w:type="paragraph" w:styleId="Rubrik7">
    <w:name w:val="heading 7"/>
    <w:basedOn w:val="Normal"/>
    <w:next w:val="Normal"/>
    <w:qFormat/>
    <w:rsid w:val="00993F05"/>
    <w:pPr>
      <w:numPr>
        <w:ilvl w:val="6"/>
        <w:numId w:val="7"/>
      </w:numPr>
      <w:spacing w:before="240" w:after="60"/>
      <w:outlineLvl w:val="6"/>
    </w:pPr>
    <w:rPr>
      <w:rFonts w:ascii="Arial" w:hAnsi="Arial"/>
      <w:sz w:val="20"/>
    </w:rPr>
  </w:style>
  <w:style w:type="paragraph" w:styleId="Rubrik8">
    <w:name w:val="heading 8"/>
    <w:basedOn w:val="Normal"/>
    <w:next w:val="Normal"/>
    <w:qFormat/>
    <w:rsid w:val="00993F05"/>
    <w:pPr>
      <w:numPr>
        <w:ilvl w:val="7"/>
        <w:numId w:val="7"/>
      </w:numPr>
      <w:spacing w:before="240" w:after="60"/>
      <w:outlineLvl w:val="7"/>
    </w:pPr>
    <w:rPr>
      <w:rFonts w:ascii="Arial" w:hAnsi="Arial"/>
      <w:i/>
      <w:sz w:val="20"/>
    </w:rPr>
  </w:style>
  <w:style w:type="paragraph" w:styleId="Rubrik9">
    <w:name w:val="heading 9"/>
    <w:basedOn w:val="Normal"/>
    <w:next w:val="Normal"/>
    <w:qFormat/>
    <w:rsid w:val="00993F05"/>
    <w:pPr>
      <w:numPr>
        <w:ilvl w:val="8"/>
        <w:numId w:val="7"/>
      </w:numPr>
      <w:spacing w:before="240" w:after="60"/>
      <w:outlineLvl w:val="8"/>
    </w:pPr>
    <w:rPr>
      <w:rFonts w:ascii="Arial" w:hAnsi="Arial"/>
      <w:b/>
      <w:i/>
      <w:sz w:val="1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Huvudrubrik">
    <w:name w:val="Huvudrubrik"/>
    <w:next w:val="Normal"/>
    <w:rsid w:val="00993F05"/>
    <w:pPr>
      <w:spacing w:before="120" w:after="360"/>
      <w:jc w:val="center"/>
    </w:pPr>
    <w:rPr>
      <w:b/>
      <w:smallCaps/>
      <w:spacing w:val="20"/>
      <w:kern w:val="28"/>
      <w:sz w:val="36"/>
      <w:lang w:eastAsia="en-US"/>
    </w:rPr>
  </w:style>
  <w:style w:type="paragraph" w:styleId="Sidhuvud">
    <w:name w:val="header"/>
    <w:basedOn w:val="Normal"/>
    <w:rsid w:val="00993F05"/>
    <w:pPr>
      <w:tabs>
        <w:tab w:val="center" w:pos="4536"/>
        <w:tab w:val="right" w:pos="9072"/>
      </w:tabs>
    </w:pPr>
  </w:style>
  <w:style w:type="paragraph" w:styleId="Sidfot">
    <w:name w:val="footer"/>
    <w:basedOn w:val="Normal"/>
    <w:rsid w:val="00993F05"/>
    <w:pPr>
      <w:tabs>
        <w:tab w:val="center" w:pos="4536"/>
        <w:tab w:val="right" w:pos="9072"/>
      </w:tabs>
    </w:pPr>
  </w:style>
  <w:style w:type="paragraph" w:styleId="Innehll1">
    <w:name w:val="toc 1"/>
    <w:basedOn w:val="Normal"/>
    <w:next w:val="Normal"/>
    <w:autoRedefine/>
    <w:uiPriority w:val="39"/>
    <w:rsid w:val="00993F05"/>
    <w:pPr>
      <w:tabs>
        <w:tab w:val="left" w:pos="709"/>
        <w:tab w:val="right" w:leader="dot" w:pos="9060"/>
      </w:tabs>
      <w:spacing w:before="120" w:after="0"/>
      <w:ind w:left="142"/>
    </w:pPr>
    <w:rPr>
      <w:rFonts w:ascii="Georgia" w:hAnsi="Georgia"/>
      <w:smallCaps/>
      <w:szCs w:val="24"/>
    </w:rPr>
  </w:style>
  <w:style w:type="character" w:styleId="Sidnummer">
    <w:name w:val="page number"/>
    <w:rsid w:val="00993F05"/>
  </w:style>
  <w:style w:type="paragraph" w:styleId="Innehll2">
    <w:name w:val="toc 2"/>
    <w:basedOn w:val="Normal"/>
    <w:next w:val="Normal"/>
    <w:autoRedefine/>
    <w:semiHidden/>
    <w:rsid w:val="00993F05"/>
    <w:pPr>
      <w:spacing w:before="120" w:after="0"/>
      <w:ind w:left="240"/>
    </w:pPr>
    <w:rPr>
      <w:b/>
      <w:bCs/>
      <w:szCs w:val="26"/>
    </w:rPr>
  </w:style>
  <w:style w:type="paragraph" w:styleId="Innehll3">
    <w:name w:val="toc 3"/>
    <w:basedOn w:val="Normal"/>
    <w:next w:val="Normal"/>
    <w:autoRedefine/>
    <w:semiHidden/>
    <w:rsid w:val="00993F05"/>
    <w:pPr>
      <w:spacing w:after="0"/>
      <w:ind w:left="480"/>
    </w:pPr>
    <w:rPr>
      <w:szCs w:val="24"/>
    </w:rPr>
  </w:style>
  <w:style w:type="paragraph" w:styleId="Innehll4">
    <w:name w:val="toc 4"/>
    <w:basedOn w:val="Normal"/>
    <w:next w:val="Normal"/>
    <w:autoRedefine/>
    <w:semiHidden/>
    <w:rsid w:val="00993F05"/>
    <w:pPr>
      <w:spacing w:after="0"/>
      <w:ind w:left="720"/>
    </w:pPr>
    <w:rPr>
      <w:szCs w:val="24"/>
    </w:rPr>
  </w:style>
  <w:style w:type="paragraph" w:styleId="Brdtext">
    <w:name w:val="Body Text"/>
    <w:basedOn w:val="Normal"/>
    <w:rsid w:val="00993F05"/>
    <w:pPr>
      <w:ind w:left="0"/>
    </w:pPr>
  </w:style>
  <w:style w:type="character" w:styleId="Hyperlnk">
    <w:name w:val="Hyperlink"/>
    <w:uiPriority w:val="99"/>
    <w:rsid w:val="00993F05"/>
    <w:rPr>
      <w:color w:val="0000FF"/>
      <w:u w:val="single"/>
    </w:rPr>
  </w:style>
  <w:style w:type="paragraph" w:styleId="Innehll5">
    <w:name w:val="toc 5"/>
    <w:basedOn w:val="Normal"/>
    <w:next w:val="Normal"/>
    <w:autoRedefine/>
    <w:semiHidden/>
    <w:rsid w:val="00993F05"/>
    <w:pPr>
      <w:spacing w:after="0"/>
      <w:ind w:left="960"/>
    </w:pPr>
    <w:rPr>
      <w:szCs w:val="24"/>
    </w:rPr>
  </w:style>
  <w:style w:type="paragraph" w:styleId="Innehll6">
    <w:name w:val="toc 6"/>
    <w:basedOn w:val="Normal"/>
    <w:next w:val="Normal"/>
    <w:autoRedefine/>
    <w:semiHidden/>
    <w:rsid w:val="00993F05"/>
    <w:pPr>
      <w:spacing w:after="0"/>
      <w:ind w:left="1200"/>
    </w:pPr>
    <w:rPr>
      <w:szCs w:val="24"/>
    </w:rPr>
  </w:style>
  <w:style w:type="paragraph" w:styleId="Innehll7">
    <w:name w:val="toc 7"/>
    <w:basedOn w:val="Normal"/>
    <w:next w:val="Normal"/>
    <w:autoRedefine/>
    <w:semiHidden/>
    <w:rsid w:val="00993F05"/>
    <w:pPr>
      <w:spacing w:after="0"/>
      <w:ind w:left="1440"/>
    </w:pPr>
    <w:rPr>
      <w:szCs w:val="24"/>
    </w:rPr>
  </w:style>
  <w:style w:type="paragraph" w:styleId="Innehll8">
    <w:name w:val="toc 8"/>
    <w:basedOn w:val="Normal"/>
    <w:next w:val="Normal"/>
    <w:autoRedefine/>
    <w:semiHidden/>
    <w:rsid w:val="00993F05"/>
    <w:pPr>
      <w:spacing w:after="0"/>
      <w:ind w:left="1680"/>
    </w:pPr>
    <w:rPr>
      <w:szCs w:val="24"/>
    </w:rPr>
  </w:style>
  <w:style w:type="paragraph" w:styleId="Innehll9">
    <w:name w:val="toc 9"/>
    <w:basedOn w:val="Normal"/>
    <w:next w:val="Normal"/>
    <w:autoRedefine/>
    <w:semiHidden/>
    <w:rsid w:val="00993F05"/>
    <w:pPr>
      <w:spacing w:after="0"/>
      <w:ind w:left="1920"/>
    </w:pPr>
    <w:rPr>
      <w:szCs w:val="24"/>
    </w:rPr>
  </w:style>
  <w:style w:type="character" w:styleId="AnvndHyperlnk">
    <w:name w:val="FollowedHyperlink"/>
    <w:rsid w:val="00993F05"/>
    <w:rPr>
      <w:color w:val="800080"/>
      <w:u w:val="single"/>
    </w:rPr>
  </w:style>
  <w:style w:type="paragraph" w:styleId="Punktlista">
    <w:name w:val="List Bullet"/>
    <w:basedOn w:val="Normal"/>
    <w:autoRedefine/>
    <w:rsid w:val="00993F05"/>
    <w:pPr>
      <w:numPr>
        <w:numId w:val="3"/>
      </w:numPr>
    </w:pPr>
  </w:style>
  <w:style w:type="paragraph" w:styleId="Brdtextmedindrag">
    <w:name w:val="Body Text Indent"/>
    <w:basedOn w:val="Normal"/>
    <w:rsid w:val="00993F05"/>
    <w:rPr>
      <w:i/>
      <w:iCs/>
    </w:rPr>
  </w:style>
  <w:style w:type="paragraph" w:styleId="Brdtextmedindrag2">
    <w:name w:val="Body Text Indent 2"/>
    <w:basedOn w:val="Normal"/>
    <w:rsid w:val="00993F05"/>
    <w:pPr>
      <w:ind w:left="567"/>
    </w:pPr>
  </w:style>
  <w:style w:type="paragraph" w:styleId="Brdtextmedindrag3">
    <w:name w:val="Body Text Indent 3"/>
    <w:basedOn w:val="Normal"/>
    <w:rsid w:val="00993F05"/>
    <w:pPr>
      <w:ind w:left="1211"/>
    </w:pPr>
    <w:rPr>
      <w:i/>
      <w:iCs/>
    </w:rPr>
  </w:style>
  <w:style w:type="paragraph" w:customStyle="1" w:styleId="Normaltext">
    <w:name w:val="Normaltext"/>
    <w:rsid w:val="00993F05"/>
    <w:pPr>
      <w:spacing w:before="40" w:after="80"/>
    </w:pPr>
    <w:rPr>
      <w:sz w:val="24"/>
    </w:rPr>
  </w:style>
  <w:style w:type="paragraph" w:styleId="Indragetstycke">
    <w:name w:val="Block Text"/>
    <w:basedOn w:val="Normal"/>
    <w:rsid w:val="00993F05"/>
    <w:pPr>
      <w:widowControl/>
      <w:tabs>
        <w:tab w:val="left" w:pos="567"/>
      </w:tabs>
      <w:spacing w:after="0"/>
      <w:ind w:left="1134" w:right="-568"/>
    </w:pPr>
    <w:rPr>
      <w:lang w:eastAsia="sv-SE"/>
    </w:rPr>
  </w:style>
  <w:style w:type="paragraph" w:customStyle="1" w:styleId="GunnarS">
    <w:name w:val="Gunnar S"/>
    <w:basedOn w:val="Normal"/>
    <w:rsid w:val="00993F05"/>
    <w:pPr>
      <w:widowControl/>
      <w:tabs>
        <w:tab w:val="left" w:pos="2211"/>
        <w:tab w:val="left" w:pos="5046"/>
        <w:tab w:val="left" w:pos="7655"/>
        <w:tab w:val="left" w:pos="8448"/>
      </w:tabs>
      <w:overflowPunct w:val="0"/>
      <w:autoSpaceDE w:val="0"/>
      <w:autoSpaceDN w:val="0"/>
      <w:adjustRightInd w:val="0"/>
      <w:spacing w:after="0"/>
      <w:ind w:left="0"/>
      <w:textAlignment w:val="baseline"/>
    </w:pPr>
    <w:rPr>
      <w:rFonts w:ascii="Arial" w:hAnsi="Arial"/>
      <w:lang w:eastAsia="sv-SE"/>
    </w:rPr>
  </w:style>
  <w:style w:type="paragraph" w:styleId="Ballongtext">
    <w:name w:val="Balloon Text"/>
    <w:basedOn w:val="Normal"/>
    <w:semiHidden/>
    <w:rsid w:val="00993F05"/>
    <w:rPr>
      <w:rFonts w:ascii="Tahoma" w:hAnsi="Tahoma" w:cs="Tahoma"/>
      <w:sz w:val="16"/>
      <w:szCs w:val="16"/>
    </w:rPr>
  </w:style>
  <w:style w:type="character" w:customStyle="1" w:styleId="NormaltindragChar">
    <w:name w:val="Normalt indrag Char"/>
    <w:link w:val="Normaltindrag"/>
    <w:rsid w:val="00993F05"/>
    <w:rPr>
      <w:rFonts w:ascii="Georgia" w:hAnsi="Georgia"/>
      <w:sz w:val="24"/>
      <w:szCs w:val="24"/>
    </w:rPr>
  </w:style>
  <w:style w:type="paragraph" w:styleId="Normaltindrag">
    <w:name w:val="Normal Indent"/>
    <w:basedOn w:val="Normal"/>
    <w:link w:val="NormaltindragChar"/>
    <w:rsid w:val="00993F05"/>
    <w:pPr>
      <w:widowControl/>
      <w:spacing w:after="0" w:line="280" w:lineRule="atLeast"/>
      <w:ind w:left="794"/>
    </w:pPr>
    <w:rPr>
      <w:rFonts w:ascii="Georgia" w:hAnsi="Georgia"/>
      <w:szCs w:val="24"/>
      <w:lang w:eastAsia="sv-SE"/>
    </w:rPr>
  </w:style>
  <w:style w:type="paragraph" w:styleId="Oformateradtext">
    <w:name w:val="Plain Text"/>
    <w:basedOn w:val="Normal"/>
    <w:link w:val="OformateradtextChar"/>
    <w:uiPriority w:val="99"/>
    <w:semiHidden/>
    <w:unhideWhenUsed/>
    <w:rsid w:val="00993F05"/>
    <w:pPr>
      <w:widowControl/>
      <w:spacing w:after="0"/>
      <w:ind w:left="0"/>
    </w:pPr>
    <w:rPr>
      <w:rFonts w:ascii="Calibri" w:eastAsia="Calibri" w:hAnsi="Calibri"/>
      <w:sz w:val="22"/>
      <w:szCs w:val="21"/>
      <w:lang w:val="x-none"/>
    </w:rPr>
  </w:style>
  <w:style w:type="character" w:customStyle="1" w:styleId="OformateradtextChar">
    <w:name w:val="Oformaterad text Char"/>
    <w:link w:val="Oformateradtext"/>
    <w:uiPriority w:val="99"/>
    <w:semiHidden/>
    <w:rsid w:val="00993F05"/>
    <w:rPr>
      <w:rFonts w:ascii="Calibri" w:eastAsia="Calibri" w:hAnsi="Calibri"/>
      <w:sz w:val="22"/>
      <w:szCs w:val="21"/>
      <w:lang w:val="x-none" w:eastAsia="en-US"/>
    </w:rPr>
  </w:style>
  <w:style w:type="paragraph" w:customStyle="1" w:styleId="zDnr">
    <w:name w:val="zDnr"/>
    <w:basedOn w:val="Normal"/>
    <w:rsid w:val="00993F05"/>
    <w:pPr>
      <w:widowControl/>
      <w:spacing w:after="0" w:line="240" w:lineRule="atLeast"/>
      <w:ind w:left="0"/>
    </w:pPr>
    <w:rPr>
      <w:rFonts w:ascii="Verdana" w:hAnsi="Verdana"/>
      <w:sz w:val="18"/>
      <w:szCs w:val="24"/>
      <w:lang w:eastAsia="sv-SE"/>
    </w:rPr>
  </w:style>
  <w:style w:type="paragraph" w:customStyle="1" w:styleId="Tabellsidhuvud">
    <w:name w:val="Tabellsidhuvud"/>
    <w:basedOn w:val="Normal"/>
    <w:link w:val="TabellsidhuvudChar"/>
    <w:rsid w:val="00993F05"/>
    <w:pPr>
      <w:widowControl/>
      <w:spacing w:after="0" w:line="240" w:lineRule="atLeast"/>
      <w:ind w:left="0"/>
    </w:pPr>
    <w:rPr>
      <w:rFonts w:ascii="Verdana" w:hAnsi="Verdana"/>
      <w:sz w:val="18"/>
      <w:szCs w:val="24"/>
      <w:lang w:val="x-none" w:eastAsia="x-none"/>
    </w:rPr>
  </w:style>
  <w:style w:type="character" w:customStyle="1" w:styleId="TabellsidhuvudChar">
    <w:name w:val="Tabellsidhuvud Char"/>
    <w:link w:val="Tabellsidhuvud"/>
    <w:rsid w:val="00993F05"/>
    <w:rPr>
      <w:rFonts w:ascii="Verdana" w:hAnsi="Verdana"/>
      <w:sz w:val="18"/>
      <w:szCs w:val="24"/>
      <w:lang w:val="x-none" w:eastAsia="x-none"/>
    </w:rPr>
  </w:style>
  <w:style w:type="paragraph" w:styleId="Normalwebb">
    <w:name w:val="Normal (Web)"/>
    <w:basedOn w:val="Normal"/>
    <w:uiPriority w:val="99"/>
    <w:semiHidden/>
    <w:unhideWhenUsed/>
    <w:rsid w:val="00993F05"/>
    <w:rPr>
      <w:szCs w:val="24"/>
    </w:rPr>
  </w:style>
  <w:style w:type="paragraph" w:customStyle="1" w:styleId="Frgadlista-dekorfrg11">
    <w:name w:val="Färgad lista - dekorfärg 11"/>
    <w:basedOn w:val="Normal"/>
    <w:uiPriority w:val="34"/>
    <w:qFormat/>
    <w:rsid w:val="009E2F6D"/>
    <w:pPr>
      <w:widowControl/>
      <w:spacing w:after="200" w:line="276" w:lineRule="auto"/>
      <w:ind w:left="720"/>
      <w:contextualSpacing/>
    </w:pPr>
    <w:rPr>
      <w:rFonts w:ascii="Calibri" w:eastAsia="Calibri" w:hAnsi="Calibri"/>
      <w:sz w:val="22"/>
      <w:szCs w:val="22"/>
    </w:rPr>
  </w:style>
  <w:style w:type="paragraph" w:customStyle="1" w:styleId="Default">
    <w:name w:val="Default"/>
    <w:rsid w:val="00993F05"/>
    <w:pPr>
      <w:autoSpaceDE w:val="0"/>
      <w:autoSpaceDN w:val="0"/>
      <w:adjustRightInd w:val="0"/>
    </w:pPr>
    <w:rPr>
      <w:color w:val="000000"/>
      <w:sz w:val="24"/>
      <w:szCs w:val="24"/>
    </w:rPr>
  </w:style>
  <w:style w:type="character" w:styleId="Kommentarsreferens">
    <w:name w:val="annotation reference"/>
    <w:uiPriority w:val="99"/>
    <w:semiHidden/>
    <w:unhideWhenUsed/>
    <w:rsid w:val="00993F05"/>
    <w:rPr>
      <w:sz w:val="16"/>
      <w:szCs w:val="16"/>
    </w:rPr>
  </w:style>
  <w:style w:type="paragraph" w:styleId="Kommentarer">
    <w:name w:val="annotation text"/>
    <w:basedOn w:val="Normal"/>
    <w:link w:val="KommentarerChar"/>
    <w:uiPriority w:val="99"/>
    <w:unhideWhenUsed/>
    <w:rsid w:val="00993F05"/>
    <w:rPr>
      <w:sz w:val="20"/>
    </w:rPr>
  </w:style>
  <w:style w:type="character" w:customStyle="1" w:styleId="KommentarerChar">
    <w:name w:val="Kommentarer Char"/>
    <w:link w:val="Kommentarer"/>
    <w:uiPriority w:val="99"/>
    <w:rsid w:val="00993F05"/>
    <w:rPr>
      <w:lang w:eastAsia="en-US"/>
    </w:rPr>
  </w:style>
  <w:style w:type="paragraph" w:styleId="Kommentarsmne">
    <w:name w:val="annotation subject"/>
    <w:basedOn w:val="Kommentarer"/>
    <w:next w:val="Kommentarer"/>
    <w:link w:val="KommentarsmneChar"/>
    <w:uiPriority w:val="99"/>
    <w:semiHidden/>
    <w:unhideWhenUsed/>
    <w:rsid w:val="00993F05"/>
    <w:rPr>
      <w:b/>
      <w:bCs/>
    </w:rPr>
  </w:style>
  <w:style w:type="character" w:customStyle="1" w:styleId="KommentarsmneChar">
    <w:name w:val="Kommentarsämne Char"/>
    <w:link w:val="Kommentarsmne"/>
    <w:uiPriority w:val="99"/>
    <w:semiHidden/>
    <w:rsid w:val="00993F05"/>
    <w:rPr>
      <w:b/>
      <w:bCs/>
      <w:lang w:eastAsia="en-US"/>
    </w:rPr>
  </w:style>
  <w:style w:type="character" w:customStyle="1" w:styleId="Rubrik3Char">
    <w:name w:val="Rubrik 3 Char"/>
    <w:link w:val="Rubrik3"/>
    <w:rsid w:val="00993F05"/>
    <w:rPr>
      <w:sz w:val="24"/>
      <w:lang w:eastAsia="en-US"/>
    </w:rPr>
  </w:style>
  <w:style w:type="paragraph" w:customStyle="1" w:styleId="lptext">
    <w:name w:val="löptext"/>
    <w:basedOn w:val="Normaltindrag"/>
    <w:rsid w:val="00993F05"/>
    <w:pPr>
      <w:widowControl w:val="0"/>
      <w:tabs>
        <w:tab w:val="left" w:pos="2608"/>
        <w:tab w:val="left" w:pos="5216"/>
        <w:tab w:val="left" w:pos="7825"/>
        <w:tab w:val="left" w:pos="9129"/>
      </w:tabs>
      <w:spacing w:line="240" w:lineRule="auto"/>
      <w:ind w:left="2608"/>
    </w:pPr>
    <w:rPr>
      <w:rFonts w:ascii="Times New Roman" w:hAnsi="Times New Roman"/>
      <w:szCs w:val="20"/>
    </w:rPr>
  </w:style>
  <w:style w:type="character" w:customStyle="1" w:styleId="Georgia11pt">
    <w:name w:val="Georgia 11 pt"/>
    <w:rsid w:val="00993F05"/>
    <w:rPr>
      <w:rFonts w:ascii="Georgia" w:hAnsi="Georgia" w:cs="Times New Roman"/>
      <w:sz w:val="22"/>
    </w:rPr>
  </w:style>
  <w:style w:type="paragraph" w:customStyle="1" w:styleId="Nr-Rubrik1">
    <w:name w:val="Nr-Rubrik1"/>
    <w:basedOn w:val="Rubrik1"/>
    <w:next w:val="Normaltindrag"/>
    <w:rsid w:val="00993F05"/>
    <w:pPr>
      <w:keepNext/>
      <w:numPr>
        <w:numId w:val="9"/>
      </w:numPr>
      <w:spacing w:after="120"/>
      <w:jc w:val="both"/>
    </w:pPr>
    <w:rPr>
      <w:rFonts w:ascii="Arial" w:hAnsi="Arial" w:cs="Arial"/>
      <w:caps/>
      <w:smallCaps w:val="0"/>
      <w:w w:val="0"/>
      <w:kern w:val="32"/>
      <w:sz w:val="24"/>
      <w:szCs w:val="32"/>
    </w:rPr>
  </w:style>
  <w:style w:type="paragraph" w:customStyle="1" w:styleId="Nr-Rubrik2">
    <w:name w:val="Nr-Rubrik2"/>
    <w:basedOn w:val="Rubrik2"/>
    <w:next w:val="Normaltindrag"/>
    <w:rsid w:val="00993F05"/>
    <w:pPr>
      <w:keepNext/>
      <w:widowControl/>
      <w:numPr>
        <w:numId w:val="9"/>
      </w:numPr>
      <w:spacing w:before="120" w:after="60"/>
      <w:jc w:val="both"/>
    </w:pPr>
    <w:rPr>
      <w:rFonts w:ascii="Arial" w:hAnsi="Arial" w:cs="Arial"/>
      <w:b/>
      <w:szCs w:val="28"/>
    </w:rPr>
  </w:style>
  <w:style w:type="paragraph" w:customStyle="1" w:styleId="Nr-Rubrik3">
    <w:name w:val="Nr-Rubrik3"/>
    <w:basedOn w:val="Rubrik3"/>
    <w:next w:val="Normaltindrag"/>
    <w:rsid w:val="00993F05"/>
    <w:pPr>
      <w:keepNext/>
      <w:widowControl/>
      <w:numPr>
        <w:numId w:val="9"/>
      </w:numPr>
      <w:spacing w:before="60" w:after="0"/>
      <w:jc w:val="both"/>
    </w:pPr>
    <w:rPr>
      <w:rFonts w:ascii="Arial" w:hAnsi="Arial"/>
      <w:b/>
      <w:iCs/>
      <w:kern w:val="32"/>
      <w:sz w:val="20"/>
      <w:lang w:val="x-none"/>
    </w:rPr>
  </w:style>
  <w:style w:type="paragraph" w:customStyle="1" w:styleId="SNR-Rubrik4">
    <w:name w:val="SNR-Rubrik4"/>
    <w:basedOn w:val="Rubrik4"/>
    <w:next w:val="Normaltindrag"/>
    <w:rsid w:val="00993F05"/>
    <w:pPr>
      <w:keepNext/>
      <w:widowControl/>
      <w:numPr>
        <w:numId w:val="9"/>
      </w:numPr>
      <w:spacing w:before="60" w:after="480"/>
      <w:jc w:val="both"/>
    </w:pPr>
    <w:rPr>
      <w:i/>
      <w:sz w:val="20"/>
    </w:rPr>
  </w:style>
  <w:style w:type="paragraph" w:customStyle="1" w:styleId="Styckenr11">
    <w:name w:val="Styckenr 1.1"/>
    <w:basedOn w:val="Nr-Rubrik2"/>
    <w:next w:val="Normaltindrag"/>
    <w:rsid w:val="00993F05"/>
    <w:pPr>
      <w:keepNext w:val="0"/>
      <w:tabs>
        <w:tab w:val="left" w:pos="880"/>
      </w:tabs>
    </w:pPr>
    <w:rPr>
      <w:rFonts w:ascii="Times New Roman" w:hAnsi="Times New Roman" w:cs="Times New Roman"/>
      <w:b w:val="0"/>
      <w:sz w:val="20"/>
    </w:rPr>
  </w:style>
  <w:style w:type="paragraph" w:customStyle="1" w:styleId="Styckenr111">
    <w:name w:val="Styckenr 1.1.1"/>
    <w:basedOn w:val="Nr-Rubrik3"/>
    <w:next w:val="Normaltindrag"/>
    <w:rsid w:val="00993F05"/>
    <w:pPr>
      <w:keepNext w:val="0"/>
      <w:numPr>
        <w:numId w:val="1"/>
      </w:numPr>
      <w:tabs>
        <w:tab w:val="left" w:pos="880"/>
      </w:tabs>
      <w:spacing w:after="80"/>
    </w:pPr>
    <w:rPr>
      <w:rFonts w:ascii="Times New Roman" w:hAnsi="Times New Roman"/>
      <w:b w:val="0"/>
      <w:w w:val="0"/>
      <w:kern w:val="0"/>
    </w:rPr>
  </w:style>
  <w:style w:type="paragraph" w:customStyle="1" w:styleId="Listlevel1aAlt5">
    <w:name w:val="List level 1 (a) Alt+5"/>
    <w:uiPriority w:val="1"/>
    <w:qFormat/>
    <w:rsid w:val="00993F05"/>
    <w:pPr>
      <w:numPr>
        <w:numId w:val="10"/>
      </w:numPr>
      <w:spacing w:after="240"/>
    </w:pPr>
    <w:rPr>
      <w:sz w:val="22"/>
      <w:szCs w:val="24"/>
    </w:rPr>
  </w:style>
  <w:style w:type="paragraph" w:customStyle="1" w:styleId="Listlevel2i">
    <w:name w:val="List level 2 (i)"/>
    <w:uiPriority w:val="1"/>
    <w:qFormat/>
    <w:rsid w:val="00993F05"/>
    <w:pPr>
      <w:numPr>
        <w:ilvl w:val="1"/>
        <w:numId w:val="10"/>
      </w:numPr>
      <w:spacing w:after="240"/>
    </w:pPr>
    <w:rPr>
      <w:sz w:val="22"/>
      <w:szCs w:val="24"/>
    </w:rPr>
  </w:style>
  <w:style w:type="paragraph" w:customStyle="1" w:styleId="Listlevel3A">
    <w:name w:val="List level 3  (A)"/>
    <w:uiPriority w:val="1"/>
    <w:qFormat/>
    <w:rsid w:val="00993F05"/>
    <w:pPr>
      <w:numPr>
        <w:ilvl w:val="2"/>
        <w:numId w:val="10"/>
      </w:numPr>
      <w:spacing w:after="240"/>
    </w:pPr>
    <w:rPr>
      <w:sz w:val="22"/>
      <w:szCs w:val="24"/>
    </w:rPr>
  </w:style>
  <w:style w:type="paragraph" w:styleId="Rubrik">
    <w:name w:val="Title"/>
    <w:basedOn w:val="Normal"/>
    <w:next w:val="Normal"/>
    <w:link w:val="RubrikChar"/>
    <w:qFormat/>
    <w:rsid w:val="00993F05"/>
    <w:pPr>
      <w:widowControl/>
      <w:spacing w:before="240" w:after="60"/>
      <w:ind w:left="0"/>
      <w:jc w:val="center"/>
      <w:outlineLvl w:val="0"/>
    </w:pPr>
    <w:rPr>
      <w:rFonts w:ascii="Cambria" w:hAnsi="Cambria"/>
      <w:b/>
      <w:bCs/>
      <w:kern w:val="28"/>
      <w:sz w:val="32"/>
      <w:szCs w:val="32"/>
      <w:lang w:eastAsia="sv-SE"/>
    </w:rPr>
  </w:style>
  <w:style w:type="character" w:customStyle="1" w:styleId="RubrikChar">
    <w:name w:val="Rubrik Char"/>
    <w:link w:val="Rubrik"/>
    <w:rsid w:val="00993F05"/>
    <w:rPr>
      <w:rFonts w:ascii="Cambria" w:hAnsi="Cambria"/>
      <w:b/>
      <w:bCs/>
      <w:kern w:val="28"/>
      <w:sz w:val="32"/>
      <w:szCs w:val="32"/>
    </w:rPr>
  </w:style>
  <w:style w:type="paragraph" w:customStyle="1" w:styleId="FormatmallJ">
    <w:name w:val="FormatmallJ"/>
    <w:basedOn w:val="Brdtext"/>
    <w:uiPriority w:val="99"/>
    <w:rsid w:val="008E77AC"/>
    <w:pPr>
      <w:widowControl/>
      <w:tabs>
        <w:tab w:val="left" w:pos="993"/>
        <w:tab w:val="left" w:pos="4678"/>
        <w:tab w:val="left" w:pos="7372"/>
      </w:tabs>
      <w:spacing w:after="0"/>
    </w:pPr>
    <w:rPr>
      <w:szCs w:val="24"/>
      <w:lang w:eastAsia="sv-SE"/>
    </w:rPr>
  </w:style>
  <w:style w:type="paragraph" w:styleId="Liststycke">
    <w:name w:val="List Paragraph"/>
    <w:basedOn w:val="Normal"/>
    <w:uiPriority w:val="34"/>
    <w:qFormat/>
    <w:rsid w:val="008E77AC"/>
    <w:pPr>
      <w:widowControl/>
      <w:spacing w:after="0"/>
      <w:ind w:left="720"/>
      <w:contextualSpacing/>
    </w:pPr>
    <w:rPr>
      <w:sz w:val="20"/>
      <w:lang w:val="en-AU"/>
    </w:rPr>
  </w:style>
  <w:style w:type="paragraph" w:customStyle="1" w:styleId="mallrubrik1">
    <w:name w:val="mallrubrik1"/>
    <w:basedOn w:val="Normal"/>
    <w:rsid w:val="0012211C"/>
    <w:pPr>
      <w:widowControl/>
      <w:spacing w:before="100" w:beforeAutospacing="1" w:after="100" w:afterAutospacing="1"/>
      <w:ind w:left="0"/>
    </w:pPr>
    <w:rPr>
      <w:rFonts w:eastAsia="Calibri"/>
      <w:szCs w:val="24"/>
      <w:lang w:eastAsia="sv-SE"/>
    </w:rPr>
  </w:style>
  <w:style w:type="character" w:styleId="Stark">
    <w:name w:val="Strong"/>
    <w:uiPriority w:val="22"/>
    <w:qFormat/>
    <w:rsid w:val="0012211C"/>
    <w:rPr>
      <w:b/>
      <w:bCs/>
    </w:rPr>
  </w:style>
  <w:style w:type="paragraph" w:customStyle="1" w:styleId="rknormal">
    <w:name w:val="rknormal"/>
    <w:basedOn w:val="Normal"/>
    <w:rsid w:val="0012211C"/>
    <w:pPr>
      <w:widowControl/>
      <w:spacing w:before="100" w:beforeAutospacing="1" w:after="100" w:afterAutospacing="1"/>
      <w:ind w:left="0"/>
    </w:pPr>
    <w:rPr>
      <w:rFonts w:eastAsia="Calibri"/>
      <w:szCs w:val="24"/>
      <w:lang w:eastAsia="sv-SE"/>
    </w:rPr>
  </w:style>
  <w:style w:type="paragraph" w:customStyle="1" w:styleId="socextingress">
    <w:name w:val="socextingress"/>
    <w:basedOn w:val="Normal"/>
    <w:rsid w:val="00533BD3"/>
    <w:pPr>
      <w:widowControl/>
      <w:spacing w:before="100" w:beforeAutospacing="1" w:after="100" w:afterAutospacing="1"/>
      <w:ind w:left="0"/>
    </w:pPr>
    <w:rPr>
      <w:rFonts w:eastAsia="Calibri"/>
      <w:szCs w:val="24"/>
      <w:lang w:eastAsia="sv-SE"/>
    </w:rPr>
  </w:style>
  <w:style w:type="character" w:styleId="Olstomnmnande">
    <w:name w:val="Unresolved Mention"/>
    <w:basedOn w:val="Standardstycketeckensnitt"/>
    <w:uiPriority w:val="99"/>
    <w:semiHidden/>
    <w:unhideWhenUsed/>
    <w:rsid w:val="005E75A3"/>
    <w:rPr>
      <w:color w:val="808080"/>
      <w:shd w:val="clear" w:color="auto" w:fill="E6E6E6"/>
    </w:rPr>
  </w:style>
  <w:style w:type="table" w:customStyle="1" w:styleId="TableGrid2">
    <w:name w:val="Table Grid2"/>
    <w:basedOn w:val="Normaltabell"/>
    <w:next w:val="Tabellrutnt"/>
    <w:uiPriority w:val="39"/>
    <w:rsid w:val="00622EDC"/>
    <w:pPr>
      <w:spacing w:after="100" w:afterAutospacing="1"/>
    </w:pPr>
    <w:rPr>
      <w:rFonts w:ascii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rPr>
        <w:tblHeader/>
      </w:trPr>
      <w:tcPr>
        <w:shd w:val="clear" w:color="auto" w:fill="E7E6E6"/>
      </w:tcPr>
    </w:tblStylePr>
  </w:style>
  <w:style w:type="table" w:styleId="Tabellrutnt">
    <w:name w:val="Table Grid"/>
    <w:basedOn w:val="Normaltabell"/>
    <w:uiPriority w:val="59"/>
    <w:rsid w:val="00622E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Normaltabell"/>
    <w:next w:val="Tabellrutnt"/>
    <w:uiPriority w:val="39"/>
    <w:rsid w:val="000E0D19"/>
    <w:pPr>
      <w:spacing w:after="100" w:afterAutospacing="1"/>
    </w:pPr>
    <w:rPr>
      <w:rFonts w:ascii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rPr>
        <w:tblHeader/>
      </w:trPr>
      <w:tcPr>
        <w:shd w:val="clear" w:color="auto" w:fill="E7E6E6"/>
      </w:tcPr>
    </w:tblStylePr>
  </w:style>
  <w:style w:type="table" w:customStyle="1" w:styleId="TableGrid31">
    <w:name w:val="Table Grid31"/>
    <w:basedOn w:val="Normaltabell"/>
    <w:next w:val="Tabellrutnt"/>
    <w:uiPriority w:val="39"/>
    <w:rsid w:val="000E0D19"/>
    <w:pPr>
      <w:spacing w:after="100" w:afterAutospacing="1"/>
    </w:pPr>
    <w:rPr>
      <w:rFonts w:ascii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rPr>
        <w:tblHeader/>
      </w:trPr>
      <w:tcPr>
        <w:shd w:val="clear" w:color="auto" w:fill="E7E6E6"/>
      </w:tcPr>
    </w:tblStylePr>
  </w:style>
  <w:style w:type="table" w:customStyle="1" w:styleId="TableGrid21">
    <w:name w:val="Table Grid21"/>
    <w:basedOn w:val="Normaltabell"/>
    <w:next w:val="Tabellrutnt"/>
    <w:uiPriority w:val="39"/>
    <w:rsid w:val="000E0D19"/>
    <w:pPr>
      <w:spacing w:after="100" w:afterAutospacing="1"/>
    </w:pPr>
    <w:rPr>
      <w:rFonts w:ascii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rPr>
        <w:tblHeader/>
      </w:trPr>
      <w:tcPr>
        <w:shd w:val="clear" w:color="auto" w:fill="E7E6E6"/>
      </w:tcPr>
    </w:tblStylePr>
  </w:style>
  <w:style w:type="table" w:customStyle="1" w:styleId="TableGrid22">
    <w:name w:val="Table Grid22"/>
    <w:basedOn w:val="Normaltabell"/>
    <w:next w:val="Tabellrutnt"/>
    <w:uiPriority w:val="39"/>
    <w:rsid w:val="005F263B"/>
    <w:pPr>
      <w:spacing w:after="100" w:afterAutospacing="1"/>
    </w:pPr>
    <w:rPr>
      <w:rFonts w:ascii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rPr>
        <w:tblHeader/>
      </w:trPr>
      <w:tcPr>
        <w:shd w:val="clear" w:color="auto" w:fill="E7E6E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8213">
      <w:bodyDiv w:val="1"/>
      <w:marLeft w:val="0"/>
      <w:marRight w:val="0"/>
      <w:marTop w:val="0"/>
      <w:marBottom w:val="0"/>
      <w:divBdr>
        <w:top w:val="none" w:sz="0" w:space="0" w:color="auto"/>
        <w:left w:val="none" w:sz="0" w:space="0" w:color="auto"/>
        <w:bottom w:val="none" w:sz="0" w:space="0" w:color="auto"/>
        <w:right w:val="none" w:sz="0" w:space="0" w:color="auto"/>
      </w:divBdr>
    </w:div>
    <w:div w:id="61607958">
      <w:bodyDiv w:val="1"/>
      <w:marLeft w:val="0"/>
      <w:marRight w:val="0"/>
      <w:marTop w:val="0"/>
      <w:marBottom w:val="0"/>
      <w:divBdr>
        <w:top w:val="none" w:sz="0" w:space="0" w:color="auto"/>
        <w:left w:val="none" w:sz="0" w:space="0" w:color="auto"/>
        <w:bottom w:val="none" w:sz="0" w:space="0" w:color="auto"/>
        <w:right w:val="none" w:sz="0" w:space="0" w:color="auto"/>
      </w:divBdr>
    </w:div>
    <w:div w:id="236549326">
      <w:bodyDiv w:val="1"/>
      <w:marLeft w:val="0"/>
      <w:marRight w:val="0"/>
      <w:marTop w:val="0"/>
      <w:marBottom w:val="0"/>
      <w:divBdr>
        <w:top w:val="none" w:sz="0" w:space="0" w:color="auto"/>
        <w:left w:val="none" w:sz="0" w:space="0" w:color="auto"/>
        <w:bottom w:val="none" w:sz="0" w:space="0" w:color="auto"/>
        <w:right w:val="none" w:sz="0" w:space="0" w:color="auto"/>
      </w:divBdr>
    </w:div>
    <w:div w:id="316347412">
      <w:bodyDiv w:val="1"/>
      <w:marLeft w:val="0"/>
      <w:marRight w:val="0"/>
      <w:marTop w:val="0"/>
      <w:marBottom w:val="0"/>
      <w:divBdr>
        <w:top w:val="none" w:sz="0" w:space="0" w:color="auto"/>
        <w:left w:val="none" w:sz="0" w:space="0" w:color="auto"/>
        <w:bottom w:val="none" w:sz="0" w:space="0" w:color="auto"/>
        <w:right w:val="none" w:sz="0" w:space="0" w:color="auto"/>
      </w:divBdr>
    </w:div>
    <w:div w:id="417219117">
      <w:bodyDiv w:val="1"/>
      <w:marLeft w:val="0"/>
      <w:marRight w:val="0"/>
      <w:marTop w:val="0"/>
      <w:marBottom w:val="0"/>
      <w:divBdr>
        <w:top w:val="none" w:sz="0" w:space="0" w:color="auto"/>
        <w:left w:val="none" w:sz="0" w:space="0" w:color="auto"/>
        <w:bottom w:val="none" w:sz="0" w:space="0" w:color="auto"/>
        <w:right w:val="none" w:sz="0" w:space="0" w:color="auto"/>
      </w:divBdr>
    </w:div>
    <w:div w:id="562371695">
      <w:bodyDiv w:val="1"/>
      <w:marLeft w:val="0"/>
      <w:marRight w:val="0"/>
      <w:marTop w:val="0"/>
      <w:marBottom w:val="0"/>
      <w:divBdr>
        <w:top w:val="none" w:sz="0" w:space="0" w:color="auto"/>
        <w:left w:val="none" w:sz="0" w:space="0" w:color="auto"/>
        <w:bottom w:val="none" w:sz="0" w:space="0" w:color="auto"/>
        <w:right w:val="none" w:sz="0" w:space="0" w:color="auto"/>
      </w:divBdr>
    </w:div>
    <w:div w:id="568156177">
      <w:bodyDiv w:val="1"/>
      <w:marLeft w:val="0"/>
      <w:marRight w:val="0"/>
      <w:marTop w:val="0"/>
      <w:marBottom w:val="0"/>
      <w:divBdr>
        <w:top w:val="none" w:sz="0" w:space="0" w:color="auto"/>
        <w:left w:val="none" w:sz="0" w:space="0" w:color="auto"/>
        <w:bottom w:val="none" w:sz="0" w:space="0" w:color="auto"/>
        <w:right w:val="none" w:sz="0" w:space="0" w:color="auto"/>
      </w:divBdr>
    </w:div>
    <w:div w:id="600769555">
      <w:bodyDiv w:val="1"/>
      <w:marLeft w:val="0"/>
      <w:marRight w:val="0"/>
      <w:marTop w:val="0"/>
      <w:marBottom w:val="0"/>
      <w:divBdr>
        <w:top w:val="none" w:sz="0" w:space="0" w:color="auto"/>
        <w:left w:val="none" w:sz="0" w:space="0" w:color="auto"/>
        <w:bottom w:val="none" w:sz="0" w:space="0" w:color="auto"/>
        <w:right w:val="none" w:sz="0" w:space="0" w:color="auto"/>
      </w:divBdr>
    </w:div>
    <w:div w:id="653948094">
      <w:bodyDiv w:val="1"/>
      <w:marLeft w:val="0"/>
      <w:marRight w:val="0"/>
      <w:marTop w:val="0"/>
      <w:marBottom w:val="0"/>
      <w:divBdr>
        <w:top w:val="none" w:sz="0" w:space="0" w:color="auto"/>
        <w:left w:val="none" w:sz="0" w:space="0" w:color="auto"/>
        <w:bottom w:val="none" w:sz="0" w:space="0" w:color="auto"/>
        <w:right w:val="none" w:sz="0" w:space="0" w:color="auto"/>
      </w:divBdr>
    </w:div>
    <w:div w:id="695350908">
      <w:bodyDiv w:val="1"/>
      <w:marLeft w:val="0"/>
      <w:marRight w:val="0"/>
      <w:marTop w:val="0"/>
      <w:marBottom w:val="0"/>
      <w:divBdr>
        <w:top w:val="none" w:sz="0" w:space="0" w:color="auto"/>
        <w:left w:val="none" w:sz="0" w:space="0" w:color="auto"/>
        <w:bottom w:val="none" w:sz="0" w:space="0" w:color="auto"/>
        <w:right w:val="none" w:sz="0" w:space="0" w:color="auto"/>
      </w:divBdr>
    </w:div>
    <w:div w:id="708067951">
      <w:bodyDiv w:val="1"/>
      <w:marLeft w:val="0"/>
      <w:marRight w:val="0"/>
      <w:marTop w:val="0"/>
      <w:marBottom w:val="0"/>
      <w:divBdr>
        <w:top w:val="none" w:sz="0" w:space="0" w:color="auto"/>
        <w:left w:val="none" w:sz="0" w:space="0" w:color="auto"/>
        <w:bottom w:val="none" w:sz="0" w:space="0" w:color="auto"/>
        <w:right w:val="none" w:sz="0" w:space="0" w:color="auto"/>
      </w:divBdr>
    </w:div>
    <w:div w:id="740300100">
      <w:bodyDiv w:val="1"/>
      <w:marLeft w:val="0"/>
      <w:marRight w:val="0"/>
      <w:marTop w:val="0"/>
      <w:marBottom w:val="0"/>
      <w:divBdr>
        <w:top w:val="none" w:sz="0" w:space="0" w:color="auto"/>
        <w:left w:val="none" w:sz="0" w:space="0" w:color="auto"/>
        <w:bottom w:val="none" w:sz="0" w:space="0" w:color="auto"/>
        <w:right w:val="none" w:sz="0" w:space="0" w:color="auto"/>
      </w:divBdr>
    </w:div>
    <w:div w:id="819881540">
      <w:bodyDiv w:val="1"/>
      <w:marLeft w:val="0"/>
      <w:marRight w:val="0"/>
      <w:marTop w:val="0"/>
      <w:marBottom w:val="0"/>
      <w:divBdr>
        <w:top w:val="none" w:sz="0" w:space="0" w:color="auto"/>
        <w:left w:val="none" w:sz="0" w:space="0" w:color="auto"/>
        <w:bottom w:val="none" w:sz="0" w:space="0" w:color="auto"/>
        <w:right w:val="none" w:sz="0" w:space="0" w:color="auto"/>
      </w:divBdr>
    </w:div>
    <w:div w:id="953631273">
      <w:bodyDiv w:val="1"/>
      <w:marLeft w:val="0"/>
      <w:marRight w:val="0"/>
      <w:marTop w:val="0"/>
      <w:marBottom w:val="0"/>
      <w:divBdr>
        <w:top w:val="none" w:sz="0" w:space="0" w:color="auto"/>
        <w:left w:val="none" w:sz="0" w:space="0" w:color="auto"/>
        <w:bottom w:val="none" w:sz="0" w:space="0" w:color="auto"/>
        <w:right w:val="none" w:sz="0" w:space="0" w:color="auto"/>
      </w:divBdr>
    </w:div>
    <w:div w:id="960303205">
      <w:bodyDiv w:val="1"/>
      <w:marLeft w:val="0"/>
      <w:marRight w:val="0"/>
      <w:marTop w:val="0"/>
      <w:marBottom w:val="0"/>
      <w:divBdr>
        <w:top w:val="none" w:sz="0" w:space="0" w:color="auto"/>
        <w:left w:val="none" w:sz="0" w:space="0" w:color="auto"/>
        <w:bottom w:val="none" w:sz="0" w:space="0" w:color="auto"/>
        <w:right w:val="none" w:sz="0" w:space="0" w:color="auto"/>
      </w:divBdr>
    </w:div>
    <w:div w:id="993988046">
      <w:bodyDiv w:val="1"/>
      <w:marLeft w:val="0"/>
      <w:marRight w:val="0"/>
      <w:marTop w:val="0"/>
      <w:marBottom w:val="0"/>
      <w:divBdr>
        <w:top w:val="none" w:sz="0" w:space="0" w:color="auto"/>
        <w:left w:val="none" w:sz="0" w:space="0" w:color="auto"/>
        <w:bottom w:val="none" w:sz="0" w:space="0" w:color="auto"/>
        <w:right w:val="none" w:sz="0" w:space="0" w:color="auto"/>
      </w:divBdr>
    </w:div>
    <w:div w:id="1111121801">
      <w:bodyDiv w:val="1"/>
      <w:marLeft w:val="0"/>
      <w:marRight w:val="0"/>
      <w:marTop w:val="0"/>
      <w:marBottom w:val="0"/>
      <w:divBdr>
        <w:top w:val="none" w:sz="0" w:space="0" w:color="auto"/>
        <w:left w:val="none" w:sz="0" w:space="0" w:color="auto"/>
        <w:bottom w:val="none" w:sz="0" w:space="0" w:color="auto"/>
        <w:right w:val="none" w:sz="0" w:space="0" w:color="auto"/>
      </w:divBdr>
    </w:div>
    <w:div w:id="1222671169">
      <w:bodyDiv w:val="1"/>
      <w:marLeft w:val="0"/>
      <w:marRight w:val="0"/>
      <w:marTop w:val="0"/>
      <w:marBottom w:val="0"/>
      <w:divBdr>
        <w:top w:val="none" w:sz="0" w:space="0" w:color="auto"/>
        <w:left w:val="none" w:sz="0" w:space="0" w:color="auto"/>
        <w:bottom w:val="none" w:sz="0" w:space="0" w:color="auto"/>
        <w:right w:val="none" w:sz="0" w:space="0" w:color="auto"/>
      </w:divBdr>
    </w:div>
    <w:div w:id="1274896995">
      <w:bodyDiv w:val="1"/>
      <w:marLeft w:val="0"/>
      <w:marRight w:val="0"/>
      <w:marTop w:val="0"/>
      <w:marBottom w:val="0"/>
      <w:divBdr>
        <w:top w:val="none" w:sz="0" w:space="0" w:color="auto"/>
        <w:left w:val="none" w:sz="0" w:space="0" w:color="auto"/>
        <w:bottom w:val="none" w:sz="0" w:space="0" w:color="auto"/>
        <w:right w:val="none" w:sz="0" w:space="0" w:color="auto"/>
      </w:divBdr>
    </w:div>
    <w:div w:id="1547639113">
      <w:bodyDiv w:val="1"/>
      <w:marLeft w:val="0"/>
      <w:marRight w:val="0"/>
      <w:marTop w:val="0"/>
      <w:marBottom w:val="0"/>
      <w:divBdr>
        <w:top w:val="none" w:sz="0" w:space="0" w:color="auto"/>
        <w:left w:val="none" w:sz="0" w:space="0" w:color="auto"/>
        <w:bottom w:val="none" w:sz="0" w:space="0" w:color="auto"/>
        <w:right w:val="none" w:sz="0" w:space="0" w:color="auto"/>
      </w:divBdr>
    </w:div>
    <w:div w:id="1604800637">
      <w:bodyDiv w:val="1"/>
      <w:marLeft w:val="0"/>
      <w:marRight w:val="0"/>
      <w:marTop w:val="0"/>
      <w:marBottom w:val="0"/>
      <w:divBdr>
        <w:top w:val="none" w:sz="0" w:space="0" w:color="auto"/>
        <w:left w:val="none" w:sz="0" w:space="0" w:color="auto"/>
        <w:bottom w:val="none" w:sz="0" w:space="0" w:color="auto"/>
        <w:right w:val="none" w:sz="0" w:space="0" w:color="auto"/>
      </w:divBdr>
    </w:div>
    <w:div w:id="1693720911">
      <w:bodyDiv w:val="1"/>
      <w:marLeft w:val="0"/>
      <w:marRight w:val="0"/>
      <w:marTop w:val="0"/>
      <w:marBottom w:val="0"/>
      <w:divBdr>
        <w:top w:val="none" w:sz="0" w:space="0" w:color="auto"/>
        <w:left w:val="none" w:sz="0" w:space="0" w:color="auto"/>
        <w:bottom w:val="none" w:sz="0" w:space="0" w:color="auto"/>
        <w:right w:val="none" w:sz="0" w:space="0" w:color="auto"/>
      </w:divBdr>
    </w:div>
    <w:div w:id="1869643264">
      <w:bodyDiv w:val="1"/>
      <w:marLeft w:val="0"/>
      <w:marRight w:val="0"/>
      <w:marTop w:val="0"/>
      <w:marBottom w:val="0"/>
      <w:divBdr>
        <w:top w:val="none" w:sz="0" w:space="0" w:color="auto"/>
        <w:left w:val="none" w:sz="0" w:space="0" w:color="auto"/>
        <w:bottom w:val="none" w:sz="0" w:space="0" w:color="auto"/>
        <w:right w:val="none" w:sz="0" w:space="0" w:color="auto"/>
      </w:divBdr>
    </w:div>
    <w:div w:id="1935356203">
      <w:bodyDiv w:val="1"/>
      <w:marLeft w:val="0"/>
      <w:marRight w:val="0"/>
      <w:marTop w:val="0"/>
      <w:marBottom w:val="0"/>
      <w:divBdr>
        <w:top w:val="none" w:sz="0" w:space="0" w:color="auto"/>
        <w:left w:val="none" w:sz="0" w:space="0" w:color="auto"/>
        <w:bottom w:val="none" w:sz="0" w:space="0" w:color="auto"/>
        <w:right w:val="none" w:sz="0" w:space="0" w:color="auto"/>
      </w:divBdr>
    </w:div>
    <w:div w:id="202697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fontTable" Target="fontTable.xml" />
  <Relationship Id="rId3" Type="http://schemas.openxmlformats.org/officeDocument/2006/relationships/numbering" Target="numbering.xml" />
  <Relationship Id="rId7" Type="http://schemas.openxmlformats.org/officeDocument/2006/relationships/footnotes" Target="footnotes.xml" />
  <Relationship Id="rId12" Type="http://schemas.openxmlformats.org/officeDocument/2006/relationships/footer" Target="footer2.xml" />
  <Relationship Id="rId2" Type="http://schemas.openxmlformats.org/officeDocument/2006/relationships/customXml" Target="../customXml/item1.xml" />
  <Relationship Id="rId1" Type="http://schemas.microsoft.com/office/2006/relationships/keyMapCustomizations" Target="customizations.xml" />
  <Relationship Id="rId6" Type="http://schemas.openxmlformats.org/officeDocument/2006/relationships/webSettings" Target="webSettings.xml" />
  <Relationship Id="rId11" Type="http://schemas.openxmlformats.org/officeDocument/2006/relationships/header" Target="header1.xml" />
  <Relationship Id="rId5" Type="http://schemas.openxmlformats.org/officeDocument/2006/relationships/settings" Target="settings.xml" />
  <Relationship Id="rId10" Type="http://schemas.openxmlformats.org/officeDocument/2006/relationships/footer" Target="footer1.xml" />
  <Relationship Id="rId4" Type="http://schemas.openxmlformats.org/officeDocument/2006/relationships/styles" Target="styles.xml" />
  <Relationship Id="rId9" Type="http://schemas.openxmlformats.org/officeDocument/2006/relationships/hyperlink" Target="mailto:upphandling@nykoping.se" TargetMode="External" />
  <Relationship Id="rId14" Type="http://schemas.openxmlformats.org/officeDocument/2006/relationships/theme" Target="theme/theme1.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98FBF8-AD4E-4C2C-9279-D364D4667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19</Pages>
  <Words>4953</Words>
  <Characters>26257</Characters>
  <Application>Microsoft Office Word</Application>
  <DocSecurity>0</DocSecurity>
  <Lines>218</Lines>
  <Paragraphs>62</Paragraphs>
  <ScaleCrop>false</ScaleCrop>
  <HeadingPairs>
    <vt:vector size="6" baseType="variant">
      <vt:variant>
        <vt:lpstr>Rubrik</vt:lpstr>
      </vt:variant>
      <vt:variant>
        <vt:i4>1</vt:i4>
      </vt:variant>
      <vt:variant>
        <vt:lpstr>Title</vt:lpstr>
      </vt:variant>
      <vt:variant>
        <vt:i4>1</vt:i4>
      </vt:variant>
      <vt:variant>
        <vt:lpstr>Headings</vt:lpstr>
      </vt:variant>
      <vt:variant>
        <vt:i4>100</vt:i4>
      </vt:variant>
    </vt:vector>
  </HeadingPairs>
  <TitlesOfParts>
    <vt:vector size="102" baseType="lpstr">
      <vt:lpstr/>
      <vt:lpstr>Version 2008-03-18</vt:lpstr>
      <vt:lpstr>Bakgrund</vt:lpstr>
      <vt:lpstr>    Beställaren ansvarar för och bedriver hälso- och sjukvård, tandvård, omsorg, kol</vt:lpstr>
      <vt:lpstr>    Upphandling har ägt rum och resulterat i detta Avtal. Parternas avsikt med detta</vt:lpstr>
      <vt:lpstr>    Beställaren kan inte garantera att Avrop kommer att uppgå till någon viss volym </vt:lpstr>
      <vt:lpstr>    Mot ovanstående bakgrund avtalar Beställaren och Leverantören följande. </vt:lpstr>
      <vt:lpstr>AVROPSORDNING/AVROPRUTIN </vt:lpstr>
      <vt:lpstr>    För detta Avtal gäller avropsordning (rangordning). Avropande enhet ska vid varj</vt:lpstr>
      <vt:lpstr>    Avropsordningen för detta Avtal är som följer:</vt:lpstr>
      <vt:lpstr>    För detta Avtal gäller avropsrutin förnyad konkurrensutsättning innebärande att </vt:lpstr>
      <vt:lpstr>    Avropande enhet kan vid avrop precisera och komplettera villkoren som tidigare a</vt:lpstr>
      <vt:lpstr>Definitioner</vt:lpstr>
      <vt:lpstr>    Nedan angivna uttryck ska i detta Avtal ha följande innebörd:</vt:lpstr>
      <vt:lpstr>    ”Avtal” avser denna ramavtalshandling jämte dess bilagor, vilka samtliga utgör e</vt:lpstr>
      <vt:lpstr>    ”Arbetsdag” avser helgfri måndag till fredag. Midsommarafton, julafton och nyårs</vt:lpstr>
      <vt:lpstr>    ”Avrop” avser den skriftliga beställning eller avropsavtal som läggs av Avropand</vt:lpstr>
      <vt:lpstr>    ”Avropande enhet” avser Stockholms läns landstings förvaltningar, bolag och stif</vt:lpstr>
      <vt:lpstr>    ”Avropsavtal/beställning” avser avtal som reglerar avropade tjänster som ingår i</vt:lpstr>
      <vt:lpstr>    ”Avtalad leveranstidpunkt” avser den tid Parterna överenskommit i Avropsavtal. </vt:lpstr>
      <vt:lpstr>    ”Beställare” avser Stockholms läns landsting.</vt:lpstr>
      <vt:lpstr>    ”Faktisk leveranstidpunkt” avser den tid vid vilken tjänster i Avropsavtal fakti</vt:lpstr>
      <vt:lpstr>    ”Kvalificerad kapacitet” avser de antal resurser för delområdet som Leverantören</vt:lpstr>
      <vt:lpstr>    ”Leverantör” avser den som svarar för och utför Uppdraget enligt detta Avtal.</vt:lpstr>
      <vt:lpstr>    ”Parter” avser Beställaren och Leverantören.</vt:lpstr>
      <vt:lpstr>    ”Uppdrag” avser avropat uppdrag enligt beställning.</vt:lpstr>
      <vt:lpstr>Avtalshandlingarnas inbördes ordning</vt:lpstr>
      <vt:lpstr>    Följande handlingar utgör Parternas fullständiga avtal avseende det som detta Av</vt:lpstr>
      <vt:lpstr>Avtalsperiod</vt:lpstr>
      <vt:lpstr>    Detta Avtal gäller från och med avtalstecknande till och med ………...</vt:lpstr>
      <vt:lpstr>    Beställaren kan förlänga Avtalet med upp till två (…..) år.</vt:lpstr>
      <vt:lpstr>    Avisering om förlängning ska ske skriftligen senast fyra (4) månader före avtals</vt:lpstr>
      <vt:lpstr>    Uppdrag som påbörjats inom avtalsperioden ska slutföras även om Avtalet hinner l</vt:lpstr>
      <vt:lpstr>Uppdragets art och omfattning</vt:lpstr>
      <vt:lpstr>    Leverantören åtar sig att i enlighet med Avtalet utföra Uppdrag åt Beställaren i</vt:lpstr>
      <vt:lpstr>    Leverantören ska betraktas som en självständig uppdragstagare i förhållande till</vt:lpstr>
      <vt:lpstr>    Leverantören har fullständigt arbetsgivaransvar medan Beställaren svarar för den</vt:lpstr>
      <vt:lpstr>    Uppdraget specificeras av Avropande enhet vid avrop i varje enskilt fall.</vt:lpstr>
      <vt:lpstr>Uppdragets genomförande</vt:lpstr>
      <vt:lpstr>    Rutiner för avrop av Uppdrag</vt:lpstr>
      <vt:lpstr>        Avrop från detta Avtal sker avseende varje Uppdrag. Avrop av tjänster ifrån Avta</vt:lpstr>
      <vt:lpstr>    Uppdragsbekräftelse</vt:lpstr>
      <vt:lpstr>        I Avropsavtalet ska leveranstidpunkt eller tidplan för Uppdraget anges.</vt:lpstr>
      <vt:lpstr>        Leverantören ska inom fyra (4) timmar (kontorsarbetstid) efter begäran/Avrop läm</vt:lpstr>
      <vt:lpstr>        Leverantören ska om inte avropsavtal, Bilaga 3.1, används, skicka bekräftelse vi</vt:lpstr>
      <vt:lpstr>        Varje bekräftat avrop ska förses med ett unikt beställningsnummer.</vt:lpstr>
      <vt:lpstr>        Inställelsetid ska vara maximalt två (2) arbetsdagar vid akut behov, vid ej akut</vt:lpstr>
      <vt:lpstr>        Om Avropande enhet har akut behov av personal till samma dag som avropet sker sk</vt:lpstr>
      <vt:lpstr>    Uppdragsansvarig</vt:lpstr>
      <vt:lpstr>        Vardera Avropande enhet och Leverantör utser uppdragsansvariga som är behöriga a</vt:lpstr>
      <vt:lpstr>    Leverantörens åtagande</vt:lpstr>
      <vt:lpstr>        Leverantören ska under hela avtalsperioden kunna leverera avtalade tjänster. Lev</vt:lpstr>
      <vt:lpstr>        I varje Avropsavtal ska den personal som ska medverka i Uppdraget vara namngiven</vt:lpstr>
      <vt:lpstr>        Leverantören ansvarar för att personal som hyrs ut för detta avtal har för Uppdr</vt:lpstr>
      <vt:lpstr>        Leverantören ska under hela avtalsperioden kunna utföra Uppdrag inom det delområ</vt:lpstr>
      <vt:lpstr>        Leverantören är skyldig att utan oskäligt dröjsmål byta ut personal som Avropand</vt:lpstr>
      <vt:lpstr>        Om Leverantören önskar/måste ersätta personal, som arbetar med avropat uppdrag, </vt:lpstr>
      <vt:lpstr>        Om Leverantören ersätter personal ska dennes kompetens och erfarenhet redovisas.</vt:lpstr>
      <vt:lpstr>        Inträffar omständighet vilken innebär att Leverantörens i Uppdrag deltagande per</vt:lpstr>
      <vt:lpstr>        Om personal som inhyrts blir tillfälligt sjuk under ett påbörjat och pågående up</vt:lpstr>
      <vt:lpstr>        Ersättare ska skriftligen godkännas av behörig företrädare för Beställaren. Leve</vt:lpstr>
      <vt:lpstr>        Leverantören ska arbeta för att Avropande enhet i största möjliga omfattning får</vt:lpstr>
      <vt:lpstr>        Vid anlitande av person som inte tidigare arbetat eller haft Uppdrag vid den avr</vt:lpstr>
      <vt:lpstr>        Om Leverantörens personal utför arbete i Beställarens lokaler, ska sådan persona</vt:lpstr>
      <vt:lpstr>        Om inget annat anges i Avropsavtalet så förutsätts arbetet ske i Beställarens lo</vt:lpstr>
      <vt:lpstr>        Vid Uppdragets upphörande ska Leverantören tillse att avrapportering och överläm</vt:lpstr>
      <vt:lpstr>    Avropande enhets åtagande</vt:lpstr>
      <vt:lpstr>        Avropande enhet ansvarar för att den inhyrda personalen erhåller erforderlig int</vt:lpstr>
      <vt:lpstr>        Avropande enhet ska förse Leverantörens uthyrda personal med erforderligt arbets</vt:lpstr>
      <vt:lpstr>    Uppdragets utförande</vt:lpstr>
      <vt:lpstr>        Uppdraget ska organiseras och utföras i samverkan mellan Avropande enhet och Lev</vt:lpstr>
      <vt:lpstr>        Leverantören ska under arbetets gång hålla Avropande enhet underrättad om hur Up</vt:lpstr>
      <vt:lpstr>        Leverantören ska på Avropande enhets begäran, redovisa upparbetade kostnader för</vt:lpstr>
      <vt:lpstr>        Om Uppdraget inte är tillräckligt preciserat för att kunna utföras åligger det L</vt:lpstr>
      <vt:lpstr>        Leverantören får inte av annan än Avropande enhet ta emot eller inhämta direktiv</vt:lpstr>
      <vt:lpstr>        Leverantören och dennes uthyrda personal ska för Uppdragets utförande, på Avropa</vt:lpstr>
      <vt:lpstr>        Leverantören är på Avropande enhets begäran skyldig att utan ersättning rätta fe</vt:lpstr>
      <vt:lpstr>    Ändring/tillägg till Uppdrag</vt:lpstr>
      <vt:lpstr>        Ändring och tillägg till ingånget Avropsavtal ska för att äga giltighet vara skr</vt:lpstr>
      <vt:lpstr>        Endera Parten bör föreslå sådana ändringar i Uppdrag som denne bedömer förbättra</vt:lpstr>
      <vt:lpstr>    Tidplan</vt:lpstr>
      <vt:lpstr>        Leverantören ska följa den tidplan som Avropande enhet och Leverantör kommit öve</vt:lpstr>
      <vt:lpstr>    Personal</vt:lpstr>
      <vt:lpstr>        Leverantören anställer och ansvarar för den personal som arbetar i dess regi. Le</vt:lpstr>
      <vt:lpstr>        Leverantören äger inte rätt att bemanna med personal som redan har anställning h</vt:lpstr>
      <vt:lpstr>        Vardera Parten förbinder sig att under tid för Uppdragets utförande ej utan den </vt:lpstr>
      <vt:lpstr>Underleverantör</vt:lpstr>
      <vt:lpstr>    Leverantören har inte rätt att anlita underleverantörer, utan att först inhämta </vt:lpstr>
      <vt:lpstr>    Avser Leverantören att under avtalsperioden anlita en underleverantör ska en beg</vt:lpstr>
      <vt:lpstr>    För det fall Leverantören anlitar underleverantör ansvarar Leverantören för unde</vt:lpstr>
      <vt:lpstr>    Leverantör ska med underleverantör träffa motsvarande förbehåll avseende tystnad</vt:lpstr>
      <vt:lpstr>    Leverantören garanterar att underleverantören har försäkring enligt punkt 18.3 i</vt:lpstr>
      <vt:lpstr>    Om en underleverantör som anlitats av Leverantören bryter mot bestämmelser i det</vt:lpstr>
      <vt:lpstr>Säkerhetsbestämmelser</vt:lpstr>
      <vt:lpstr>    Berör Uppdrag Beställarens informationssystem eller om dessa används vid Uppdrag</vt:lpstr>
      <vt:lpstr>    Leverantören åtar sig att följa för aktuellt Uppdrag tillämpliga säkerhetsbestäm</vt:lpstr>
      <vt:lpstr>Kvalitetssäkring </vt:lpstr>
      <vt:lpstr>    Leverantören ska utföra Uppdrag på ett fackmannamässigt sätt och med omsorg enli</vt:lpstr>
      <vt:lpstr>Jäv </vt:lpstr>
      <vt:lpstr>    Leverantören får inte under avtalstiden utöva verksamhet som kan rubba Beställar</vt:lpstr>
      <vt:lpstr>    Leverantören ska ha rutiner för att förhindra att Leverantören gör sig skyldig t</vt:lpstr>
      <vt:lpstr>AVBESTÄLLNING</vt:lpstr>
    </vt:vector>
  </TitlesOfParts>
  <Company/>
  <LinksUpToDate>false</LinksUpToDate>
  <CharactersWithSpaces>31148</CharactersWithSpaces>
  <SharedDoc>false</SharedDoc>
  <HLinks>
    <vt:vector size="246" baseType="variant">
      <vt:variant>
        <vt:i4>6815863</vt:i4>
      </vt:variant>
      <vt:variant>
        <vt:i4>225</vt:i4>
      </vt:variant>
      <vt:variant>
        <vt:i4>0</vt:i4>
      </vt:variant>
      <vt:variant>
        <vt:i4>5</vt:i4>
      </vt:variant>
      <vt:variant>
        <vt:lpwstr>http://www.sll.se/</vt:lpwstr>
      </vt:variant>
      <vt:variant>
        <vt:lpwstr/>
      </vt:variant>
      <vt:variant>
        <vt:i4>6815863</vt:i4>
      </vt:variant>
      <vt:variant>
        <vt:i4>222</vt:i4>
      </vt:variant>
      <vt:variant>
        <vt:i4>0</vt:i4>
      </vt:variant>
      <vt:variant>
        <vt:i4>5</vt:i4>
      </vt:variant>
      <vt:variant>
        <vt:lpwstr>http://www.sll.se/</vt:lpwstr>
      </vt:variant>
      <vt:variant>
        <vt:lpwstr/>
      </vt:variant>
      <vt:variant>
        <vt:i4>2162792</vt:i4>
      </vt:variant>
      <vt:variant>
        <vt:i4>219</vt:i4>
      </vt:variant>
      <vt:variant>
        <vt:i4>0</vt:i4>
      </vt:variant>
      <vt:variant>
        <vt:i4>5</vt:i4>
      </vt:variant>
      <vt:variant>
        <vt:lpwstr>http://www.gs1.se/</vt:lpwstr>
      </vt:variant>
      <vt:variant>
        <vt:lpwstr/>
      </vt:variant>
      <vt:variant>
        <vt:i4>6750252</vt:i4>
      </vt:variant>
      <vt:variant>
        <vt:i4>216</vt:i4>
      </vt:variant>
      <vt:variant>
        <vt:i4>0</vt:i4>
      </vt:variant>
      <vt:variant>
        <vt:i4>5</vt:i4>
      </vt:variant>
      <vt:variant>
        <vt:lpwstr>http://www.sfti.se/</vt:lpwstr>
      </vt:variant>
      <vt:variant>
        <vt:lpwstr/>
      </vt:variant>
      <vt:variant>
        <vt:i4>6750252</vt:i4>
      </vt:variant>
      <vt:variant>
        <vt:i4>213</vt:i4>
      </vt:variant>
      <vt:variant>
        <vt:i4>0</vt:i4>
      </vt:variant>
      <vt:variant>
        <vt:i4>5</vt:i4>
      </vt:variant>
      <vt:variant>
        <vt:lpwstr>http://www.sfti.se/</vt:lpwstr>
      </vt:variant>
      <vt:variant>
        <vt:lpwstr/>
      </vt:variant>
      <vt:variant>
        <vt:i4>6750243</vt:i4>
      </vt:variant>
      <vt:variant>
        <vt:i4>210</vt:i4>
      </vt:variant>
      <vt:variant>
        <vt:i4>0</vt:i4>
      </vt:variant>
      <vt:variant>
        <vt:i4>5</vt:i4>
      </vt:variant>
      <vt:variant>
        <vt:lpwstr>http://www.skatteverket.se/</vt:lpwstr>
      </vt:variant>
      <vt:variant>
        <vt:lpwstr/>
      </vt:variant>
      <vt:variant>
        <vt:i4>6946872</vt:i4>
      </vt:variant>
      <vt:variant>
        <vt:i4>207</vt:i4>
      </vt:variant>
      <vt:variant>
        <vt:i4>0</vt:i4>
      </vt:variant>
      <vt:variant>
        <vt:i4>5</vt:i4>
      </vt:variant>
      <vt:variant>
        <vt:lpwstr>http://www.vardgivarguiden.se/omraden/e-tjanster-och-system-/etjanstekort/</vt:lpwstr>
      </vt:variant>
      <vt:variant>
        <vt:lpwstr/>
      </vt:variant>
      <vt:variant>
        <vt:i4>1507379</vt:i4>
      </vt:variant>
      <vt:variant>
        <vt:i4>200</vt:i4>
      </vt:variant>
      <vt:variant>
        <vt:i4>0</vt:i4>
      </vt:variant>
      <vt:variant>
        <vt:i4>5</vt:i4>
      </vt:variant>
      <vt:variant>
        <vt:lpwstr/>
      </vt:variant>
      <vt:variant>
        <vt:lpwstr>_Toc420674008</vt:lpwstr>
      </vt:variant>
      <vt:variant>
        <vt:i4>1507379</vt:i4>
      </vt:variant>
      <vt:variant>
        <vt:i4>194</vt:i4>
      </vt:variant>
      <vt:variant>
        <vt:i4>0</vt:i4>
      </vt:variant>
      <vt:variant>
        <vt:i4>5</vt:i4>
      </vt:variant>
      <vt:variant>
        <vt:lpwstr/>
      </vt:variant>
      <vt:variant>
        <vt:lpwstr>_Toc420674007</vt:lpwstr>
      </vt:variant>
      <vt:variant>
        <vt:i4>1507379</vt:i4>
      </vt:variant>
      <vt:variant>
        <vt:i4>188</vt:i4>
      </vt:variant>
      <vt:variant>
        <vt:i4>0</vt:i4>
      </vt:variant>
      <vt:variant>
        <vt:i4>5</vt:i4>
      </vt:variant>
      <vt:variant>
        <vt:lpwstr/>
      </vt:variant>
      <vt:variant>
        <vt:lpwstr>_Toc420674006</vt:lpwstr>
      </vt:variant>
      <vt:variant>
        <vt:i4>1507379</vt:i4>
      </vt:variant>
      <vt:variant>
        <vt:i4>182</vt:i4>
      </vt:variant>
      <vt:variant>
        <vt:i4>0</vt:i4>
      </vt:variant>
      <vt:variant>
        <vt:i4>5</vt:i4>
      </vt:variant>
      <vt:variant>
        <vt:lpwstr/>
      </vt:variant>
      <vt:variant>
        <vt:lpwstr>_Toc420674005</vt:lpwstr>
      </vt:variant>
      <vt:variant>
        <vt:i4>1507379</vt:i4>
      </vt:variant>
      <vt:variant>
        <vt:i4>176</vt:i4>
      </vt:variant>
      <vt:variant>
        <vt:i4>0</vt:i4>
      </vt:variant>
      <vt:variant>
        <vt:i4>5</vt:i4>
      </vt:variant>
      <vt:variant>
        <vt:lpwstr/>
      </vt:variant>
      <vt:variant>
        <vt:lpwstr>_Toc420674004</vt:lpwstr>
      </vt:variant>
      <vt:variant>
        <vt:i4>1507379</vt:i4>
      </vt:variant>
      <vt:variant>
        <vt:i4>170</vt:i4>
      </vt:variant>
      <vt:variant>
        <vt:i4>0</vt:i4>
      </vt:variant>
      <vt:variant>
        <vt:i4>5</vt:i4>
      </vt:variant>
      <vt:variant>
        <vt:lpwstr/>
      </vt:variant>
      <vt:variant>
        <vt:lpwstr>_Toc420674003</vt:lpwstr>
      </vt:variant>
      <vt:variant>
        <vt:i4>1507379</vt:i4>
      </vt:variant>
      <vt:variant>
        <vt:i4>164</vt:i4>
      </vt:variant>
      <vt:variant>
        <vt:i4>0</vt:i4>
      </vt:variant>
      <vt:variant>
        <vt:i4>5</vt:i4>
      </vt:variant>
      <vt:variant>
        <vt:lpwstr/>
      </vt:variant>
      <vt:variant>
        <vt:lpwstr>_Toc420674002</vt:lpwstr>
      </vt:variant>
      <vt:variant>
        <vt:i4>1507379</vt:i4>
      </vt:variant>
      <vt:variant>
        <vt:i4>158</vt:i4>
      </vt:variant>
      <vt:variant>
        <vt:i4>0</vt:i4>
      </vt:variant>
      <vt:variant>
        <vt:i4>5</vt:i4>
      </vt:variant>
      <vt:variant>
        <vt:lpwstr/>
      </vt:variant>
      <vt:variant>
        <vt:lpwstr>_Toc420674001</vt:lpwstr>
      </vt:variant>
      <vt:variant>
        <vt:i4>1507379</vt:i4>
      </vt:variant>
      <vt:variant>
        <vt:i4>152</vt:i4>
      </vt:variant>
      <vt:variant>
        <vt:i4>0</vt:i4>
      </vt:variant>
      <vt:variant>
        <vt:i4>5</vt:i4>
      </vt:variant>
      <vt:variant>
        <vt:lpwstr/>
      </vt:variant>
      <vt:variant>
        <vt:lpwstr>_Toc420674000</vt:lpwstr>
      </vt:variant>
      <vt:variant>
        <vt:i4>1638458</vt:i4>
      </vt:variant>
      <vt:variant>
        <vt:i4>146</vt:i4>
      </vt:variant>
      <vt:variant>
        <vt:i4>0</vt:i4>
      </vt:variant>
      <vt:variant>
        <vt:i4>5</vt:i4>
      </vt:variant>
      <vt:variant>
        <vt:lpwstr/>
      </vt:variant>
      <vt:variant>
        <vt:lpwstr>_Toc420673999</vt:lpwstr>
      </vt:variant>
      <vt:variant>
        <vt:i4>1638458</vt:i4>
      </vt:variant>
      <vt:variant>
        <vt:i4>140</vt:i4>
      </vt:variant>
      <vt:variant>
        <vt:i4>0</vt:i4>
      </vt:variant>
      <vt:variant>
        <vt:i4>5</vt:i4>
      </vt:variant>
      <vt:variant>
        <vt:lpwstr/>
      </vt:variant>
      <vt:variant>
        <vt:lpwstr>_Toc420673998</vt:lpwstr>
      </vt:variant>
      <vt:variant>
        <vt:i4>1638458</vt:i4>
      </vt:variant>
      <vt:variant>
        <vt:i4>134</vt:i4>
      </vt:variant>
      <vt:variant>
        <vt:i4>0</vt:i4>
      </vt:variant>
      <vt:variant>
        <vt:i4>5</vt:i4>
      </vt:variant>
      <vt:variant>
        <vt:lpwstr/>
      </vt:variant>
      <vt:variant>
        <vt:lpwstr>_Toc420673997</vt:lpwstr>
      </vt:variant>
      <vt:variant>
        <vt:i4>1638458</vt:i4>
      </vt:variant>
      <vt:variant>
        <vt:i4>128</vt:i4>
      </vt:variant>
      <vt:variant>
        <vt:i4>0</vt:i4>
      </vt:variant>
      <vt:variant>
        <vt:i4>5</vt:i4>
      </vt:variant>
      <vt:variant>
        <vt:lpwstr/>
      </vt:variant>
      <vt:variant>
        <vt:lpwstr>_Toc420673996</vt:lpwstr>
      </vt:variant>
      <vt:variant>
        <vt:i4>1638458</vt:i4>
      </vt:variant>
      <vt:variant>
        <vt:i4>122</vt:i4>
      </vt:variant>
      <vt:variant>
        <vt:i4>0</vt:i4>
      </vt:variant>
      <vt:variant>
        <vt:i4>5</vt:i4>
      </vt:variant>
      <vt:variant>
        <vt:lpwstr/>
      </vt:variant>
      <vt:variant>
        <vt:lpwstr>_Toc420673995</vt:lpwstr>
      </vt:variant>
      <vt:variant>
        <vt:i4>1638458</vt:i4>
      </vt:variant>
      <vt:variant>
        <vt:i4>116</vt:i4>
      </vt:variant>
      <vt:variant>
        <vt:i4>0</vt:i4>
      </vt:variant>
      <vt:variant>
        <vt:i4>5</vt:i4>
      </vt:variant>
      <vt:variant>
        <vt:lpwstr/>
      </vt:variant>
      <vt:variant>
        <vt:lpwstr>_Toc420673994</vt:lpwstr>
      </vt:variant>
      <vt:variant>
        <vt:i4>1638458</vt:i4>
      </vt:variant>
      <vt:variant>
        <vt:i4>110</vt:i4>
      </vt:variant>
      <vt:variant>
        <vt:i4>0</vt:i4>
      </vt:variant>
      <vt:variant>
        <vt:i4>5</vt:i4>
      </vt:variant>
      <vt:variant>
        <vt:lpwstr/>
      </vt:variant>
      <vt:variant>
        <vt:lpwstr>_Toc420673993</vt:lpwstr>
      </vt:variant>
      <vt:variant>
        <vt:i4>1638458</vt:i4>
      </vt:variant>
      <vt:variant>
        <vt:i4>104</vt:i4>
      </vt:variant>
      <vt:variant>
        <vt:i4>0</vt:i4>
      </vt:variant>
      <vt:variant>
        <vt:i4>5</vt:i4>
      </vt:variant>
      <vt:variant>
        <vt:lpwstr/>
      </vt:variant>
      <vt:variant>
        <vt:lpwstr>_Toc420673992</vt:lpwstr>
      </vt:variant>
      <vt:variant>
        <vt:i4>1638458</vt:i4>
      </vt:variant>
      <vt:variant>
        <vt:i4>98</vt:i4>
      </vt:variant>
      <vt:variant>
        <vt:i4>0</vt:i4>
      </vt:variant>
      <vt:variant>
        <vt:i4>5</vt:i4>
      </vt:variant>
      <vt:variant>
        <vt:lpwstr/>
      </vt:variant>
      <vt:variant>
        <vt:lpwstr>_Toc420673991</vt:lpwstr>
      </vt:variant>
      <vt:variant>
        <vt:i4>1638458</vt:i4>
      </vt:variant>
      <vt:variant>
        <vt:i4>92</vt:i4>
      </vt:variant>
      <vt:variant>
        <vt:i4>0</vt:i4>
      </vt:variant>
      <vt:variant>
        <vt:i4>5</vt:i4>
      </vt:variant>
      <vt:variant>
        <vt:lpwstr/>
      </vt:variant>
      <vt:variant>
        <vt:lpwstr>_Toc420673990</vt:lpwstr>
      </vt:variant>
      <vt:variant>
        <vt:i4>1572922</vt:i4>
      </vt:variant>
      <vt:variant>
        <vt:i4>86</vt:i4>
      </vt:variant>
      <vt:variant>
        <vt:i4>0</vt:i4>
      </vt:variant>
      <vt:variant>
        <vt:i4>5</vt:i4>
      </vt:variant>
      <vt:variant>
        <vt:lpwstr/>
      </vt:variant>
      <vt:variant>
        <vt:lpwstr>_Toc420673989</vt:lpwstr>
      </vt:variant>
      <vt:variant>
        <vt:i4>1572922</vt:i4>
      </vt:variant>
      <vt:variant>
        <vt:i4>80</vt:i4>
      </vt:variant>
      <vt:variant>
        <vt:i4>0</vt:i4>
      </vt:variant>
      <vt:variant>
        <vt:i4>5</vt:i4>
      </vt:variant>
      <vt:variant>
        <vt:lpwstr/>
      </vt:variant>
      <vt:variant>
        <vt:lpwstr>_Toc420673988</vt:lpwstr>
      </vt:variant>
      <vt:variant>
        <vt:i4>1572922</vt:i4>
      </vt:variant>
      <vt:variant>
        <vt:i4>74</vt:i4>
      </vt:variant>
      <vt:variant>
        <vt:i4>0</vt:i4>
      </vt:variant>
      <vt:variant>
        <vt:i4>5</vt:i4>
      </vt:variant>
      <vt:variant>
        <vt:lpwstr/>
      </vt:variant>
      <vt:variant>
        <vt:lpwstr>_Toc420673987</vt:lpwstr>
      </vt:variant>
      <vt:variant>
        <vt:i4>1572922</vt:i4>
      </vt:variant>
      <vt:variant>
        <vt:i4>68</vt:i4>
      </vt:variant>
      <vt:variant>
        <vt:i4>0</vt:i4>
      </vt:variant>
      <vt:variant>
        <vt:i4>5</vt:i4>
      </vt:variant>
      <vt:variant>
        <vt:lpwstr/>
      </vt:variant>
      <vt:variant>
        <vt:lpwstr>_Toc420673986</vt:lpwstr>
      </vt:variant>
      <vt:variant>
        <vt:i4>1572922</vt:i4>
      </vt:variant>
      <vt:variant>
        <vt:i4>62</vt:i4>
      </vt:variant>
      <vt:variant>
        <vt:i4>0</vt:i4>
      </vt:variant>
      <vt:variant>
        <vt:i4>5</vt:i4>
      </vt:variant>
      <vt:variant>
        <vt:lpwstr/>
      </vt:variant>
      <vt:variant>
        <vt:lpwstr>_Toc420673985</vt:lpwstr>
      </vt:variant>
      <vt:variant>
        <vt:i4>1572922</vt:i4>
      </vt:variant>
      <vt:variant>
        <vt:i4>56</vt:i4>
      </vt:variant>
      <vt:variant>
        <vt:i4>0</vt:i4>
      </vt:variant>
      <vt:variant>
        <vt:i4>5</vt:i4>
      </vt:variant>
      <vt:variant>
        <vt:lpwstr/>
      </vt:variant>
      <vt:variant>
        <vt:lpwstr>_Toc420673984</vt:lpwstr>
      </vt:variant>
      <vt:variant>
        <vt:i4>1572922</vt:i4>
      </vt:variant>
      <vt:variant>
        <vt:i4>50</vt:i4>
      </vt:variant>
      <vt:variant>
        <vt:i4>0</vt:i4>
      </vt:variant>
      <vt:variant>
        <vt:i4>5</vt:i4>
      </vt:variant>
      <vt:variant>
        <vt:lpwstr/>
      </vt:variant>
      <vt:variant>
        <vt:lpwstr>_Toc420673983</vt:lpwstr>
      </vt:variant>
      <vt:variant>
        <vt:i4>1572922</vt:i4>
      </vt:variant>
      <vt:variant>
        <vt:i4>44</vt:i4>
      </vt:variant>
      <vt:variant>
        <vt:i4>0</vt:i4>
      </vt:variant>
      <vt:variant>
        <vt:i4>5</vt:i4>
      </vt:variant>
      <vt:variant>
        <vt:lpwstr/>
      </vt:variant>
      <vt:variant>
        <vt:lpwstr>_Toc420673982</vt:lpwstr>
      </vt:variant>
      <vt:variant>
        <vt:i4>1572922</vt:i4>
      </vt:variant>
      <vt:variant>
        <vt:i4>38</vt:i4>
      </vt:variant>
      <vt:variant>
        <vt:i4>0</vt:i4>
      </vt:variant>
      <vt:variant>
        <vt:i4>5</vt:i4>
      </vt:variant>
      <vt:variant>
        <vt:lpwstr/>
      </vt:variant>
      <vt:variant>
        <vt:lpwstr>_Toc420673981</vt:lpwstr>
      </vt:variant>
      <vt:variant>
        <vt:i4>1572922</vt:i4>
      </vt:variant>
      <vt:variant>
        <vt:i4>32</vt:i4>
      </vt:variant>
      <vt:variant>
        <vt:i4>0</vt:i4>
      </vt:variant>
      <vt:variant>
        <vt:i4>5</vt:i4>
      </vt:variant>
      <vt:variant>
        <vt:lpwstr/>
      </vt:variant>
      <vt:variant>
        <vt:lpwstr>_Toc420673980</vt:lpwstr>
      </vt:variant>
      <vt:variant>
        <vt:i4>1507386</vt:i4>
      </vt:variant>
      <vt:variant>
        <vt:i4>26</vt:i4>
      </vt:variant>
      <vt:variant>
        <vt:i4>0</vt:i4>
      </vt:variant>
      <vt:variant>
        <vt:i4>5</vt:i4>
      </vt:variant>
      <vt:variant>
        <vt:lpwstr/>
      </vt:variant>
      <vt:variant>
        <vt:lpwstr>_Toc420673979</vt:lpwstr>
      </vt:variant>
      <vt:variant>
        <vt:i4>1507386</vt:i4>
      </vt:variant>
      <vt:variant>
        <vt:i4>20</vt:i4>
      </vt:variant>
      <vt:variant>
        <vt:i4>0</vt:i4>
      </vt:variant>
      <vt:variant>
        <vt:i4>5</vt:i4>
      </vt:variant>
      <vt:variant>
        <vt:lpwstr/>
      </vt:variant>
      <vt:variant>
        <vt:lpwstr>_Toc420673978</vt:lpwstr>
      </vt:variant>
      <vt:variant>
        <vt:i4>1507386</vt:i4>
      </vt:variant>
      <vt:variant>
        <vt:i4>14</vt:i4>
      </vt:variant>
      <vt:variant>
        <vt:i4>0</vt:i4>
      </vt:variant>
      <vt:variant>
        <vt:i4>5</vt:i4>
      </vt:variant>
      <vt:variant>
        <vt:lpwstr/>
      </vt:variant>
      <vt:variant>
        <vt:lpwstr>_Toc420673977</vt:lpwstr>
      </vt:variant>
      <vt:variant>
        <vt:i4>1507386</vt:i4>
      </vt:variant>
      <vt:variant>
        <vt:i4>8</vt:i4>
      </vt:variant>
      <vt:variant>
        <vt:i4>0</vt:i4>
      </vt:variant>
      <vt:variant>
        <vt:i4>5</vt:i4>
      </vt:variant>
      <vt:variant>
        <vt:lpwstr/>
      </vt:variant>
      <vt:variant>
        <vt:lpwstr>_Toc420673976</vt:lpwstr>
      </vt:variant>
      <vt:variant>
        <vt:i4>1507386</vt:i4>
      </vt:variant>
      <vt:variant>
        <vt:i4>2</vt:i4>
      </vt:variant>
      <vt:variant>
        <vt:i4>0</vt:i4>
      </vt:variant>
      <vt:variant>
        <vt:i4>5</vt:i4>
      </vt:variant>
      <vt:variant>
        <vt:lpwstr/>
      </vt:variant>
      <vt:variant>
        <vt:lpwstr>_Toc420673975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dc:creator>
  <cp:keywords/>
  <cp:lastModifiedBy>Mustafic Almir</cp:lastModifiedBy>
  <cp:revision>54</cp:revision>
  <cp:lastPrinted>2015-05-08T11:53:00Z</cp:lastPrinted>
  <dcterms:created xsi:type="dcterms:W3CDTF">2018-02-28T11:15:00Z</dcterms:created>
  <dcterms:modified xsi:type="dcterms:W3CDTF">2024-05-14T13:59:00Z</dcterms:modified>
</cp:coreProperties>
</file>