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AA2CA" w14:textId="77777777" w:rsidR="004B6A6F" w:rsidRPr="00333C96" w:rsidRDefault="004B6A6F" w:rsidP="004B6A6F"/>
    <w:p w14:paraId="73041159" w14:textId="77777777" w:rsidR="004B6A6F" w:rsidRPr="00333C96" w:rsidRDefault="004B6A6F" w:rsidP="004B6A6F"/>
    <w:p w14:paraId="7E1A67BC" w14:textId="77777777" w:rsidR="004B6A6F" w:rsidRPr="00333C96" w:rsidRDefault="004B6A6F" w:rsidP="004B6A6F"/>
    <w:sdt>
      <w:sdtPr>
        <w:rPr>
          <w:rFonts w:ascii="Arial" w:hAnsi="Arial" w:cs="Arial"/>
          <w:sz w:val="52"/>
          <w:szCs w:val="52"/>
        </w:rPr>
        <w:alias w:val="Beskrivning"/>
        <w:tag w:val="Beskrivning"/>
        <w:id w:val="-1127079871"/>
        <w:placeholder>
          <w:docPart w:val="A1AB0DB7D915471CBDDA6A7ED2E3AC45"/>
        </w:placeholder>
        <w:dataBinding w:xpath="/Global_SteeringDoc[1]/Description[1]" w:storeItemID="{09212A84-B858-48C7-B9F4-23DA83B0CDC8}"/>
        <w:text/>
      </w:sdtPr>
      <w:sdtEndPr/>
      <w:sdtContent>
        <w:p w14:paraId="560A806C" w14:textId="337CD7CF" w:rsidR="004B6A6F" w:rsidRPr="00D27365" w:rsidRDefault="004A1460" w:rsidP="004B6A6F">
          <w:pPr>
            <w:jc w:val="center"/>
            <w:rPr>
              <w:rFonts w:ascii="Arial" w:hAnsi="Arial" w:cs="Arial"/>
              <w:sz w:val="52"/>
              <w:szCs w:val="52"/>
            </w:rPr>
          </w:pPr>
          <w:r>
            <w:rPr>
              <w:rFonts w:ascii="Arial" w:hAnsi="Arial" w:cs="Arial"/>
              <w:sz w:val="52"/>
              <w:szCs w:val="52"/>
            </w:rPr>
            <w:t xml:space="preserve">Riktlinjer för </w:t>
          </w:r>
          <w:r w:rsidR="00FC4287">
            <w:rPr>
              <w:rFonts w:ascii="Arial" w:hAnsi="Arial" w:cs="Arial"/>
              <w:sz w:val="52"/>
              <w:szCs w:val="52"/>
            </w:rPr>
            <w:t>arkivering hos privata utförare (LOV)</w:t>
          </w:r>
        </w:p>
      </w:sdtContent>
    </w:sdt>
    <w:p w14:paraId="11CA79EC" w14:textId="77777777" w:rsidR="004B6A6F" w:rsidRPr="00333C96" w:rsidRDefault="004B6A6F" w:rsidP="004B6A6F">
      <w:pPr>
        <w:jc w:val="center"/>
        <w:rPr>
          <w:rFonts w:ascii="ArialMT" w:hAnsi="ArialMT" w:cs="ArialMT"/>
          <w:sz w:val="56"/>
          <w:szCs w:val="56"/>
        </w:rPr>
      </w:pPr>
    </w:p>
    <w:p w14:paraId="1FB41CB1" w14:textId="77777777" w:rsidR="004B6A6F" w:rsidRPr="00333C96" w:rsidRDefault="004B6A6F" w:rsidP="004B6A6F">
      <w:pPr>
        <w:jc w:val="center"/>
        <w:rPr>
          <w:rFonts w:ascii="ArialMT" w:hAnsi="ArialMT" w:cs="ArialMT"/>
          <w:sz w:val="56"/>
          <w:szCs w:val="56"/>
        </w:rPr>
      </w:pPr>
    </w:p>
    <w:p w14:paraId="5BBD707D" w14:textId="16EC974A" w:rsidR="004B6A6F" w:rsidRDefault="004B6A6F" w:rsidP="00A82DFC">
      <w:pPr>
        <w:rPr>
          <w:rFonts w:ascii="ArialMT" w:hAnsi="ArialMT" w:cs="ArialMT"/>
          <w:sz w:val="56"/>
          <w:szCs w:val="56"/>
        </w:rPr>
      </w:pPr>
    </w:p>
    <w:p w14:paraId="0D74A00B" w14:textId="6B4E1800" w:rsidR="00A82DFC" w:rsidRDefault="00A82DFC" w:rsidP="00A82DFC">
      <w:pPr>
        <w:rPr>
          <w:rFonts w:ascii="ArialMT" w:hAnsi="ArialMT" w:cs="ArialMT"/>
          <w:sz w:val="56"/>
          <w:szCs w:val="56"/>
        </w:rPr>
      </w:pPr>
    </w:p>
    <w:p w14:paraId="2DFB979C" w14:textId="27F40CD2" w:rsidR="00A82DFC" w:rsidRDefault="00A82DFC" w:rsidP="00A82DFC">
      <w:pPr>
        <w:rPr>
          <w:rFonts w:ascii="ArialMT" w:hAnsi="ArialMT" w:cs="ArialMT"/>
          <w:sz w:val="56"/>
          <w:szCs w:val="56"/>
        </w:rPr>
      </w:pPr>
    </w:p>
    <w:p w14:paraId="589CA343" w14:textId="750355F5" w:rsidR="00A82DFC" w:rsidRDefault="00A82DFC" w:rsidP="00A82DFC">
      <w:pPr>
        <w:rPr>
          <w:rFonts w:ascii="ArialMT" w:hAnsi="ArialMT" w:cs="ArialMT"/>
          <w:sz w:val="56"/>
          <w:szCs w:val="56"/>
        </w:rPr>
      </w:pPr>
    </w:p>
    <w:p w14:paraId="1C05A133" w14:textId="2AED9EDC" w:rsidR="00A82DFC" w:rsidRDefault="00A82DFC" w:rsidP="00A82DFC">
      <w:pPr>
        <w:rPr>
          <w:rFonts w:ascii="ArialMT" w:hAnsi="ArialMT" w:cs="ArialMT"/>
          <w:sz w:val="56"/>
          <w:szCs w:val="56"/>
        </w:rPr>
      </w:pPr>
    </w:p>
    <w:p w14:paraId="5ABD5768" w14:textId="3BD9654F" w:rsidR="00A82DFC" w:rsidRPr="00333C96" w:rsidRDefault="00A82DFC" w:rsidP="00A82DFC">
      <w:pPr>
        <w:widowControl w:val="0"/>
        <w:spacing w:before="70" w:after="0" w:line="240" w:lineRule="auto"/>
        <w:ind w:left="-567"/>
        <w:rPr>
          <w:rFonts w:ascii="Arial" w:eastAsia="Minion Pro" w:hAnsi="Arial" w:cs="Minion Pro"/>
          <w:sz w:val="24"/>
        </w:rPr>
      </w:pPr>
      <w:r w:rsidRPr="00333C96">
        <w:rPr>
          <w:rFonts w:ascii="Arial" w:eastAsia="Minion Pro" w:hAnsi="Arial" w:cs="Minion Pro"/>
          <w:b/>
          <w:color w:val="231F20"/>
          <w:sz w:val="24"/>
        </w:rPr>
        <w:t>Fastställd av</w:t>
      </w:r>
      <w:r>
        <w:rPr>
          <w:rFonts w:ascii="Arial" w:eastAsia="Minion Pro" w:hAnsi="Arial" w:cs="Minion Pro"/>
          <w:b/>
          <w:color w:val="231F20"/>
          <w:sz w:val="24"/>
        </w:rPr>
        <w:t xml:space="preserve">: </w:t>
      </w:r>
      <w:r w:rsidR="00935510">
        <w:rPr>
          <w:rFonts w:ascii="Arial" w:eastAsia="Minion Pro" w:hAnsi="Arial" w:cs="Minion Pro"/>
          <w:b/>
          <w:color w:val="231F20"/>
          <w:sz w:val="24"/>
        </w:rPr>
        <w:t>Team för ledning och styrning, TLS</w:t>
      </w:r>
    </w:p>
    <w:p w14:paraId="2CCF211A" w14:textId="4B43E8CA" w:rsidR="00A82DFC" w:rsidRPr="00263F3D" w:rsidRDefault="00A82DFC" w:rsidP="00A82DFC">
      <w:pPr>
        <w:widowControl w:val="0"/>
        <w:spacing w:before="12" w:after="0" w:line="240" w:lineRule="auto"/>
        <w:ind w:left="-567"/>
        <w:rPr>
          <w:rFonts w:ascii="Arial" w:eastAsia="Minion Pro" w:hAnsi="Arial" w:cs="Minion Pro"/>
          <w:color w:val="70AD47" w:themeColor="accent6"/>
          <w:sz w:val="24"/>
        </w:rPr>
      </w:pPr>
      <w:r w:rsidRPr="00333C96">
        <w:rPr>
          <w:rFonts w:ascii="Arial" w:eastAsia="Minion Pro" w:hAnsi="Arial" w:cs="Minion Pro"/>
          <w:b/>
          <w:color w:val="231F20"/>
          <w:sz w:val="24"/>
        </w:rPr>
        <w:t>Dokumentet gäller fr</w:t>
      </w:r>
      <w:r>
        <w:rPr>
          <w:rFonts w:ascii="Arial" w:eastAsia="Minion Pro" w:hAnsi="Arial" w:cs="Minion Pro"/>
          <w:b/>
          <w:color w:val="231F20"/>
          <w:sz w:val="24"/>
        </w:rPr>
        <w:t>ån: 202</w:t>
      </w:r>
      <w:r w:rsidR="00935510">
        <w:rPr>
          <w:rFonts w:ascii="Arial" w:eastAsia="Minion Pro" w:hAnsi="Arial" w:cs="Minion Pro"/>
          <w:b/>
          <w:color w:val="231F20"/>
          <w:sz w:val="24"/>
        </w:rPr>
        <w:t>2-06-21</w:t>
      </w:r>
    </w:p>
    <w:p w14:paraId="2135A0A3" w14:textId="1E00DE25" w:rsidR="00A82DFC" w:rsidRPr="00333C96" w:rsidRDefault="00A82DFC" w:rsidP="00A82DFC">
      <w:pPr>
        <w:widowControl w:val="0"/>
        <w:spacing w:before="12" w:after="0" w:line="240" w:lineRule="auto"/>
        <w:ind w:left="-567"/>
        <w:rPr>
          <w:rFonts w:ascii="Arial" w:eastAsia="Minion Pro" w:hAnsi="Arial" w:cs="Minion Pro"/>
          <w:sz w:val="24"/>
        </w:rPr>
      </w:pPr>
      <w:r w:rsidRPr="00333C96">
        <w:rPr>
          <w:rFonts w:ascii="Arial" w:eastAsia="Minion Pro" w:hAnsi="Arial" w:cs="Minion Pro"/>
          <w:b/>
          <w:color w:val="231F20"/>
          <w:sz w:val="24"/>
        </w:rPr>
        <w:t>Dokumentet gäller för</w:t>
      </w:r>
      <w:r>
        <w:rPr>
          <w:rFonts w:ascii="Arial" w:eastAsia="Minion Pro" w:hAnsi="Arial" w:cs="Minion Pro"/>
          <w:b/>
          <w:color w:val="231F20"/>
          <w:sz w:val="24"/>
        </w:rPr>
        <w:t xml:space="preserve">: </w:t>
      </w:r>
      <w:r w:rsidR="008A5E57">
        <w:rPr>
          <w:rFonts w:ascii="Arial" w:eastAsia="Minion Pro" w:hAnsi="Arial" w:cs="Minion Pro"/>
          <w:b/>
          <w:color w:val="231F20"/>
          <w:sz w:val="24"/>
        </w:rPr>
        <w:t>Arkivering hos privata utförare</w:t>
      </w:r>
    </w:p>
    <w:p w14:paraId="21605DEA" w14:textId="2CFA608B" w:rsidR="00A82DFC" w:rsidRPr="00333C96" w:rsidRDefault="00A82DFC" w:rsidP="00A82DFC">
      <w:pPr>
        <w:widowControl w:val="0"/>
        <w:spacing w:before="12" w:after="0" w:line="240" w:lineRule="auto"/>
        <w:ind w:left="-567"/>
        <w:rPr>
          <w:rFonts w:ascii="Arial" w:eastAsia="Minion Pro" w:hAnsi="Arial" w:cs="Minion Pro"/>
          <w:b/>
          <w:color w:val="231F20"/>
          <w:sz w:val="24"/>
        </w:rPr>
      </w:pPr>
      <w:r w:rsidRPr="00333C96">
        <w:rPr>
          <w:rFonts w:ascii="Arial" w:eastAsia="Minion Pro" w:hAnsi="Arial" w:cs="Minion Pro"/>
          <w:b/>
          <w:color w:val="231F20"/>
          <w:sz w:val="24"/>
        </w:rPr>
        <w:t>Dokumentansvarig</w:t>
      </w:r>
      <w:r>
        <w:rPr>
          <w:rFonts w:ascii="Arial" w:eastAsia="Minion Pro" w:hAnsi="Arial" w:cs="Minion Pro"/>
          <w:b/>
          <w:color w:val="231F20"/>
          <w:sz w:val="24"/>
        </w:rPr>
        <w:t xml:space="preserve">: </w:t>
      </w:r>
      <w:r w:rsidR="00FC4287">
        <w:rPr>
          <w:rFonts w:ascii="Arial" w:eastAsia="Minion Pro" w:hAnsi="Arial" w:cs="Minion Pro"/>
          <w:b/>
          <w:color w:val="231F20"/>
          <w:sz w:val="24"/>
        </w:rPr>
        <w:t>SAS/MAS/MAR</w:t>
      </w:r>
    </w:p>
    <w:p w14:paraId="0D91627A" w14:textId="77777777" w:rsidR="004B6A6F" w:rsidRPr="00333C96" w:rsidRDefault="004B6A6F" w:rsidP="00A82DFC">
      <w:r w:rsidRPr="00333C96">
        <w:br w:type="page"/>
      </w:r>
    </w:p>
    <w:p w14:paraId="1D7B877D" w14:textId="77777777" w:rsidR="004B6A6F" w:rsidRPr="00333C96" w:rsidRDefault="004B6A6F" w:rsidP="004B6A6F">
      <w:pPr>
        <w:pStyle w:val="Brdtext"/>
        <w:spacing w:before="12"/>
        <w:ind w:right="18"/>
        <w:jc w:val="right"/>
        <w:rPr>
          <w:lang w:val="sv-SE"/>
        </w:rPr>
      </w:pPr>
      <w:r w:rsidRPr="00333C96">
        <w:rPr>
          <w:lang w:val="sv-SE"/>
        </w:rPr>
        <w:lastRenderedPageBreak/>
        <w:tab/>
      </w:r>
    </w:p>
    <w:p w14:paraId="27097D7C" w14:textId="77777777" w:rsidR="004B6A6F" w:rsidRPr="00333C96" w:rsidRDefault="004B6A6F" w:rsidP="004B6A6F">
      <w:pPr>
        <w:tabs>
          <w:tab w:val="left" w:pos="5385"/>
        </w:tabs>
        <w:ind w:left="292" w:right="550"/>
        <w:rPr>
          <w:rFonts w:ascii="Arial" w:eastAsia="Minion Pro" w:hAnsi="Arial" w:cs="Minion Pro"/>
          <w:color w:val="231F20"/>
          <w:sz w:val="24"/>
          <w:szCs w:val="24"/>
        </w:rPr>
      </w:pPr>
      <w:r w:rsidRPr="00333C96">
        <w:rPr>
          <w:rFonts w:ascii="Arial" w:eastAsia="Minion Pro" w:hAnsi="Arial" w:cs="Minion Pro"/>
          <w:color w:val="231F20"/>
          <w:sz w:val="24"/>
          <w:szCs w:val="24"/>
        </w:rPr>
        <w:tab/>
      </w:r>
    </w:p>
    <w:p w14:paraId="321FC4EE" w14:textId="77777777" w:rsidR="004B6A6F" w:rsidRPr="00333C96" w:rsidRDefault="004B6A6F" w:rsidP="004B6A6F">
      <w:pPr>
        <w:ind w:left="292" w:right="550"/>
        <w:jc w:val="right"/>
        <w:rPr>
          <w:rFonts w:ascii="Arial" w:eastAsia="Minion Pro" w:hAnsi="Arial" w:cs="Minion Pro"/>
          <w:color w:val="231F20"/>
          <w:sz w:val="24"/>
          <w:szCs w:val="24"/>
        </w:rPr>
      </w:pPr>
    </w:p>
    <w:p w14:paraId="07D2B1DC" w14:textId="77777777" w:rsidR="004B6A6F" w:rsidRPr="00333C96" w:rsidRDefault="004B6A6F" w:rsidP="004B6A6F">
      <w:pPr>
        <w:ind w:left="292" w:right="550"/>
        <w:rPr>
          <w:rFonts w:ascii="Arial" w:eastAsia="Minion Pro" w:hAnsi="Arial" w:cs="Minion Pro"/>
          <w:color w:val="231F20"/>
          <w:sz w:val="24"/>
          <w:szCs w:val="24"/>
        </w:rPr>
      </w:pPr>
    </w:p>
    <w:p w14:paraId="38FDFEC4" w14:textId="77777777" w:rsidR="004B6A6F" w:rsidRPr="00333C96" w:rsidRDefault="004B6A6F" w:rsidP="004B6A6F">
      <w:pPr>
        <w:ind w:left="292" w:right="550"/>
        <w:rPr>
          <w:rFonts w:ascii="Arial" w:eastAsia="Minion Pro" w:hAnsi="Arial" w:cs="Minion Pro"/>
          <w:color w:val="231F20"/>
          <w:sz w:val="24"/>
          <w:szCs w:val="24"/>
        </w:rPr>
      </w:pPr>
      <w:r w:rsidRPr="00333C96">
        <w:rPr>
          <w:rFonts w:ascii="Arial" w:eastAsia="Minion Pro" w:hAnsi="Arial" w:cs="Minion Pro"/>
          <w:noProof/>
          <w:color w:val="231F20"/>
          <w:sz w:val="24"/>
          <w:szCs w:val="24"/>
          <w:lang w:eastAsia="sv-SE"/>
        </w:rPr>
        <mc:AlternateContent>
          <mc:Choice Requires="wps">
            <w:drawing>
              <wp:inline distT="0" distB="0" distL="0" distR="0" wp14:anchorId="1DD04F93" wp14:editId="5B896F13">
                <wp:extent cx="5418455" cy="4050030"/>
                <wp:effectExtent l="9525" t="9525" r="10795" b="7620"/>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8455" cy="405003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430721BA" w14:textId="77777777" w:rsidR="004806D0" w:rsidRDefault="004806D0" w:rsidP="004B6A6F">
                            <w:pPr>
                              <w:pStyle w:val="Brdtext"/>
                              <w:spacing w:before="2"/>
                              <w:rPr>
                                <w:rFonts w:ascii="Arial"/>
                                <w:sz w:val="27"/>
                              </w:rPr>
                            </w:pPr>
                          </w:p>
                          <w:p w14:paraId="03A5B045" w14:textId="77777777" w:rsidR="004806D0" w:rsidRDefault="004806D0" w:rsidP="004B6A6F">
                            <w:pPr>
                              <w:ind w:left="292" w:right="550"/>
                              <w:rPr>
                                <w:rFonts w:ascii="Arial" w:hAnsi="Arial"/>
                                <w:color w:val="231F20"/>
                              </w:rPr>
                            </w:pPr>
                            <w:r w:rsidRPr="009F73B0">
                              <w:rPr>
                                <w:rFonts w:ascii="Arial"/>
                                <w:b/>
                                <w:color w:val="231F20"/>
                                <w:sz w:val="24"/>
                              </w:rPr>
                              <w:t>Reglemente</w:t>
                            </w:r>
                            <w:r>
                              <w:rPr>
                                <w:rFonts w:ascii="Arial"/>
                                <w:b/>
                                <w:color w:val="231F20"/>
                                <w:sz w:val="24"/>
                              </w:rPr>
                              <w:br/>
                            </w:r>
                            <w:r w:rsidRPr="00AC0056">
                              <w:rPr>
                                <w:rFonts w:ascii="Arial" w:eastAsia="Minion Pro" w:hAnsi="Arial" w:cs="Minion Pro"/>
                                <w:color w:val="231F20"/>
                                <w:sz w:val="24"/>
                                <w:szCs w:val="24"/>
                              </w:rPr>
                              <w:t>Kommunala beslut som utöver kommunallag och andra författningar styr och reglerar kommunala verksamheter. Innefattar Nämndreglementen, Delegeringsordningar</w:t>
                            </w:r>
                            <w:r w:rsidRPr="009F73B0">
                              <w:rPr>
                                <w:rFonts w:ascii="Arial" w:hAnsi="Arial"/>
                                <w:color w:val="231F20"/>
                              </w:rPr>
                              <w:t xml:space="preserve">, </w:t>
                            </w:r>
                            <w:r w:rsidRPr="00AC0056">
                              <w:rPr>
                                <w:rFonts w:ascii="Arial" w:eastAsia="Minion Pro" w:hAnsi="Arial" w:cs="Minion Pro"/>
                                <w:color w:val="231F20"/>
                                <w:sz w:val="24"/>
                                <w:szCs w:val="24"/>
                              </w:rPr>
                              <w:t>Bolagsordningar, Ägardirektiv, Föreskrifter, Kommunala taxor och avgifter</w:t>
                            </w:r>
                            <w:r>
                              <w:rPr>
                                <w:rFonts w:ascii="Arial" w:eastAsia="Minion Pro" w:hAnsi="Arial" w:cs="Minion Pro"/>
                                <w:color w:val="231F20"/>
                                <w:sz w:val="24"/>
                                <w:szCs w:val="24"/>
                              </w:rPr>
                              <w:t>.</w:t>
                            </w:r>
                          </w:p>
                          <w:p w14:paraId="0667F66D" w14:textId="77777777" w:rsidR="004806D0" w:rsidRDefault="004806D0" w:rsidP="004B6A6F">
                            <w:pPr>
                              <w:ind w:left="292" w:right="550"/>
                              <w:rPr>
                                <w:rFonts w:ascii="Arial" w:hAnsi="Arial"/>
                                <w:color w:val="231F20"/>
                              </w:rPr>
                            </w:pPr>
                            <w:r w:rsidRPr="009F73B0">
                              <w:rPr>
                                <w:rFonts w:ascii="Arial"/>
                                <w:b/>
                                <w:color w:val="231F20"/>
                                <w:sz w:val="24"/>
                              </w:rPr>
                              <w:t>Policy</w:t>
                            </w:r>
                            <w:r w:rsidRPr="00AC0056">
                              <w:rPr>
                                <w:rFonts w:ascii="Arial" w:eastAsia="Minion Pro" w:hAnsi="Arial" w:cs="Minion Pro"/>
                                <w:color w:val="231F20"/>
                                <w:sz w:val="24"/>
                                <w:szCs w:val="24"/>
                              </w:rPr>
                              <w:br/>
                              <w:t>Anger principer och värdegrundsbaserat förhållningssätt och tjänar som vägledning inom det aktuella området.</w:t>
                            </w:r>
                          </w:p>
                          <w:p w14:paraId="5D655F48" w14:textId="77777777" w:rsidR="004806D0" w:rsidRDefault="004806D0" w:rsidP="004B6A6F">
                            <w:pPr>
                              <w:ind w:left="292" w:right="550"/>
                              <w:rPr>
                                <w:rFonts w:ascii="Arial" w:hAnsi="Arial"/>
                                <w:color w:val="231F20"/>
                              </w:rPr>
                            </w:pPr>
                            <w:r w:rsidRPr="009F73B0">
                              <w:rPr>
                                <w:rFonts w:ascii="Arial"/>
                                <w:b/>
                                <w:color w:val="231F20"/>
                                <w:sz w:val="24"/>
                              </w:rPr>
                              <w:t>Plan</w:t>
                            </w:r>
                            <w:r>
                              <w:rPr>
                                <w:rFonts w:ascii="Arial"/>
                                <w:b/>
                                <w:color w:val="231F20"/>
                                <w:sz w:val="24"/>
                              </w:rPr>
                              <w:br/>
                            </w:r>
                            <w:r w:rsidRPr="00AC0056">
                              <w:rPr>
                                <w:rFonts w:ascii="Arial" w:eastAsia="Minion Pro" w:hAnsi="Arial" w:cs="Minion Pro"/>
                                <w:color w:val="231F20"/>
                                <w:sz w:val="24"/>
                                <w:szCs w:val="24"/>
                              </w:rPr>
                              <w:t xml:space="preserve">Beskriver strategier för arbetet med utvecklingen av Värnamo som </w:t>
                            </w:r>
                            <w:proofErr w:type="gramStart"/>
                            <w:r w:rsidRPr="00AC0056">
                              <w:rPr>
                                <w:rFonts w:ascii="Arial" w:eastAsia="Minion Pro" w:hAnsi="Arial" w:cs="Minion Pro"/>
                                <w:color w:val="231F20"/>
                                <w:sz w:val="24"/>
                                <w:szCs w:val="24"/>
                              </w:rPr>
                              <w:t>kom- mun</w:t>
                            </w:r>
                            <w:proofErr w:type="gramEnd"/>
                            <w:r w:rsidRPr="00AC0056">
                              <w:rPr>
                                <w:rFonts w:ascii="Arial" w:eastAsia="Minion Pro" w:hAnsi="Arial" w:cs="Minion Pro"/>
                                <w:color w:val="231F20"/>
                                <w:sz w:val="24"/>
                                <w:szCs w:val="24"/>
                              </w:rPr>
                              <w:t>, och utvecklingsarbete inom kommunens organisation</w:t>
                            </w:r>
                            <w:r>
                              <w:rPr>
                                <w:rFonts w:ascii="Arial" w:eastAsia="Minion Pro" w:hAnsi="Arial" w:cs="Minion Pro"/>
                                <w:color w:val="231F20"/>
                                <w:sz w:val="24"/>
                                <w:szCs w:val="24"/>
                              </w:rPr>
                              <w:t>.</w:t>
                            </w:r>
                          </w:p>
                          <w:p w14:paraId="15052307" w14:textId="77777777" w:rsidR="004806D0" w:rsidRDefault="004806D0" w:rsidP="004B6A6F">
                            <w:pPr>
                              <w:ind w:left="292" w:right="550"/>
                              <w:rPr>
                                <w:rFonts w:ascii="Arial" w:hAnsi="Arial"/>
                                <w:color w:val="231F20"/>
                              </w:rPr>
                            </w:pPr>
                            <w:r w:rsidRPr="009F73B0">
                              <w:rPr>
                                <w:rFonts w:ascii="Arial" w:hAnsi="Arial"/>
                                <w:b/>
                                <w:color w:val="231F20"/>
                                <w:sz w:val="24"/>
                              </w:rPr>
                              <w:t>Åtgärdsplan</w:t>
                            </w:r>
                            <w:r>
                              <w:rPr>
                                <w:rFonts w:ascii="Arial" w:hAnsi="Arial"/>
                                <w:b/>
                                <w:color w:val="231F20"/>
                                <w:sz w:val="24"/>
                              </w:rPr>
                              <w:br/>
                            </w:r>
                            <w:r w:rsidRPr="00AC0056">
                              <w:rPr>
                                <w:rFonts w:ascii="Arial" w:eastAsia="Minion Pro" w:hAnsi="Arial" w:cs="Minion Pro"/>
                                <w:color w:val="231F20"/>
                                <w:sz w:val="24"/>
                                <w:szCs w:val="24"/>
                              </w:rPr>
                              <w:t>Anger konkreta åtgärder, tidsramar och ansvar.</w:t>
                            </w:r>
                          </w:p>
                          <w:p w14:paraId="011D7D2B" w14:textId="77777777" w:rsidR="004806D0" w:rsidRPr="00AC0056" w:rsidRDefault="004806D0" w:rsidP="004B6A6F">
                            <w:pPr>
                              <w:ind w:left="292" w:right="550"/>
                              <w:rPr>
                                <w:rFonts w:ascii="Arial" w:eastAsia="Minion Pro" w:hAnsi="Arial" w:cs="Minion Pro"/>
                                <w:color w:val="231F20"/>
                                <w:sz w:val="24"/>
                                <w:szCs w:val="24"/>
                              </w:rPr>
                            </w:pPr>
                            <w:r w:rsidRPr="009F73B0">
                              <w:rPr>
                                <w:rFonts w:ascii="Arial"/>
                                <w:b/>
                                <w:color w:val="231F20"/>
                                <w:sz w:val="24"/>
                              </w:rPr>
                              <w:t>Riktlinje</w:t>
                            </w:r>
                            <w:r>
                              <w:rPr>
                                <w:rFonts w:ascii="Arial"/>
                                <w:b/>
                                <w:color w:val="231F20"/>
                                <w:sz w:val="24"/>
                              </w:rPr>
                              <w:br/>
                            </w:r>
                            <w:r w:rsidRPr="00AC0056">
                              <w:rPr>
                                <w:rFonts w:ascii="Arial" w:eastAsia="Minion Pro" w:hAnsi="Arial" w:cs="Minion Pro"/>
                                <w:color w:val="231F20"/>
                                <w:sz w:val="24"/>
                                <w:szCs w:val="24"/>
                              </w:rPr>
                              <w:t>Beskriver hur förvaltning bedriver den befintliga verksamheten, eller ett</w:t>
                            </w:r>
                            <w:r>
                              <w:rPr>
                                <w:rFonts w:ascii="Arial" w:eastAsia="Minion Pro" w:hAnsi="Arial" w:cs="Minion Pro"/>
                                <w:color w:val="231F20"/>
                                <w:sz w:val="24"/>
                                <w:szCs w:val="24"/>
                              </w:rPr>
                              <w:t xml:space="preserve"> </w:t>
                            </w:r>
                            <w:r w:rsidRPr="00AC0056">
                              <w:rPr>
                                <w:rFonts w:ascii="Arial" w:eastAsia="Minion Pro" w:hAnsi="Arial" w:cs="Minion Pro"/>
                                <w:color w:val="231F20"/>
                                <w:sz w:val="24"/>
                                <w:szCs w:val="24"/>
                              </w:rPr>
                              <w:t>visst område, så att den bedrivs effektivt och med god kvalitet.</w:t>
                            </w:r>
                          </w:p>
                        </w:txbxContent>
                      </wps:txbx>
                      <wps:bodyPr rot="0" vert="horz" wrap="square" lIns="0" tIns="0" rIns="0" bIns="0" anchor="t" anchorCtr="0" upright="1">
                        <a:noAutofit/>
                      </wps:bodyPr>
                    </wps:wsp>
                  </a:graphicData>
                </a:graphic>
              </wp:inline>
            </w:drawing>
          </mc:Choice>
          <mc:Fallback>
            <w:pict>
              <v:shapetype w14:anchorId="1DD04F93" id="_x0000_t202" coordsize="21600,21600" o:spt="202" path="m,l,21600r21600,l21600,xe">
                <v:stroke joinstyle="miter"/>
                <v:path gradientshapeok="t" o:connecttype="rect"/>
              </v:shapetype>
              <v:shape id="Textruta 1" o:spid="_x0000_s1026" type="#_x0000_t202" style="width:426.65pt;height:31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2J1DgIAAPMDAAAOAAAAZHJzL2Uyb0RvYy54bWysU9uO0zAQfUfiHyy/06S31Spqulq6FCEt&#10;LNLCBziO01g4HjN2m5SvZ+w03RW8IfJgjePxmZlzjjd3Q2fYSaHXYEs+n+WcKSuh1vZQ8u/f9u9u&#10;OfNB2FoYsKrkZ+X53fbtm03vCrWAFkytkBGI9UXvSt6G4Ios87JVnfAzcMrSYQPYiUBbPGQ1ip7Q&#10;O5Mt8vwm6wFrhyCV9/T3YTzk24TfNEqGp6bxKjBTcuotpBXTWsU1225EcUDhWi0vbYh/6KIT2lLR&#10;K9SDCIIdUf8F1WmJ4KEJMwldBk2jpUoz0DTz/I9pnlvhVJqFyPHuSpP/f7Dyy+nZfUUWhvcwkIBp&#10;CO8eQf7wzMKuFfag7hGhb5WoqfA8Upb1zheXq5FqX/gIUvWfoSaRxTFAAhoa7CIrNCcjdBLgfCVd&#10;DYFJ+rlezW9X6zVnks5W+TrPl0mWTBTTdYc+fFTQsRiUHEnVBC9Ojz7EdkQxpcRqFvbamKSssawv&#10;+c1ynY+DgdF1PIxpHg/VziA7CfLGYjnfL6a6/nVapwM51Oiu5Ld5/EbPRDo+2DpVCUKbMaZOjL3w&#10;EykZyQlDNVBi5KmC+kxMIYxOpJdDQQv4i7OeXFhy//MoUHFmPlliO1p2CnAKqikQVtLVkgfOxnAX&#10;RmsfHepDS8ijnhbuSZFGJ65eurj0Sc5KFF5eQbTu633Kenmr298AAAD//wMAUEsDBBQABgAIAAAA&#10;IQDNuKFe3QAAAAUBAAAPAAAAZHJzL2Rvd25yZXYueG1sTI/NTsMwEITvSLyDtUhcEHVoRBulcSqE&#10;hMSBAxQOHLfx5qe111HsNsnbY7jQy0qjGc18W2wna8SZBt85VvCwSEAQV0533Cj4+ny5z0D4gKzR&#10;OCYFM3nYltdXBebajfxB511oRCxhn6OCNoQ+l9JXLVn0C9cTR692g8UQ5dBIPeAYy62RyyRZSYsd&#10;x4UWe3puqTruTlaBXs7v83x8M934fajXg61f71AqdXszPW1ABJrCfxh+8SM6lJFp706svTAK4iPh&#10;70Yve0xTEHsFq3SdgSwLeUlf/gAAAP//AwBQSwECLQAUAAYACAAAACEAtoM4kv4AAADhAQAAEwAA&#10;AAAAAAAAAAAAAAAAAAAAW0NvbnRlbnRfVHlwZXNdLnhtbFBLAQItABQABgAIAAAAIQA4/SH/1gAA&#10;AJQBAAALAAAAAAAAAAAAAAAAAC8BAABfcmVscy8ucmVsc1BLAQItABQABgAIAAAAIQDb32J1DgIA&#10;APMDAAAOAAAAAAAAAAAAAAAAAC4CAABkcnMvZTJvRG9jLnhtbFBLAQItABQABgAIAAAAIQDNuKFe&#10;3QAAAAUBAAAPAAAAAAAAAAAAAAAAAGgEAABkcnMvZG93bnJldi54bWxQSwUGAAAAAAQABADzAAAA&#10;cgUAAAAA&#10;" filled="f" strokecolor="#231f20" strokeweight=".5pt">
                <v:textbox inset="0,0,0,0">
                  <w:txbxContent>
                    <w:p w14:paraId="430721BA" w14:textId="77777777" w:rsidR="004806D0" w:rsidRDefault="004806D0" w:rsidP="004B6A6F">
                      <w:pPr>
                        <w:pStyle w:val="Brdtext"/>
                        <w:spacing w:before="2"/>
                        <w:rPr>
                          <w:rFonts w:ascii="Arial"/>
                          <w:sz w:val="27"/>
                        </w:rPr>
                      </w:pPr>
                    </w:p>
                    <w:p w14:paraId="03A5B045" w14:textId="77777777" w:rsidR="004806D0" w:rsidRDefault="004806D0" w:rsidP="004B6A6F">
                      <w:pPr>
                        <w:ind w:left="292" w:right="550"/>
                        <w:rPr>
                          <w:rFonts w:ascii="Arial" w:hAnsi="Arial"/>
                          <w:color w:val="231F20"/>
                        </w:rPr>
                      </w:pPr>
                      <w:r w:rsidRPr="009F73B0">
                        <w:rPr>
                          <w:rFonts w:ascii="Arial"/>
                          <w:b/>
                          <w:color w:val="231F20"/>
                          <w:sz w:val="24"/>
                        </w:rPr>
                        <w:t>Reglemente</w:t>
                      </w:r>
                      <w:r>
                        <w:rPr>
                          <w:rFonts w:ascii="Arial"/>
                          <w:b/>
                          <w:color w:val="231F20"/>
                          <w:sz w:val="24"/>
                        </w:rPr>
                        <w:br/>
                      </w:r>
                      <w:r w:rsidRPr="00AC0056">
                        <w:rPr>
                          <w:rFonts w:ascii="Arial" w:eastAsia="Minion Pro" w:hAnsi="Arial" w:cs="Minion Pro"/>
                          <w:color w:val="231F20"/>
                          <w:sz w:val="24"/>
                          <w:szCs w:val="24"/>
                        </w:rPr>
                        <w:t>Kommunala beslut som utöver kommunallag och andra författningar styr och reglerar kommunala verksamheter. Innefattar Nämndreglementen, Delegeringsordningar</w:t>
                      </w:r>
                      <w:r w:rsidRPr="009F73B0">
                        <w:rPr>
                          <w:rFonts w:ascii="Arial" w:hAnsi="Arial"/>
                          <w:color w:val="231F20"/>
                        </w:rPr>
                        <w:t xml:space="preserve">, </w:t>
                      </w:r>
                      <w:r w:rsidRPr="00AC0056">
                        <w:rPr>
                          <w:rFonts w:ascii="Arial" w:eastAsia="Minion Pro" w:hAnsi="Arial" w:cs="Minion Pro"/>
                          <w:color w:val="231F20"/>
                          <w:sz w:val="24"/>
                          <w:szCs w:val="24"/>
                        </w:rPr>
                        <w:t>Bolagsordningar, Ägardirektiv, Föreskrifter, Kommunala taxor och avgifter</w:t>
                      </w:r>
                      <w:r>
                        <w:rPr>
                          <w:rFonts w:ascii="Arial" w:eastAsia="Minion Pro" w:hAnsi="Arial" w:cs="Minion Pro"/>
                          <w:color w:val="231F20"/>
                          <w:sz w:val="24"/>
                          <w:szCs w:val="24"/>
                        </w:rPr>
                        <w:t>.</w:t>
                      </w:r>
                    </w:p>
                    <w:p w14:paraId="0667F66D" w14:textId="77777777" w:rsidR="004806D0" w:rsidRDefault="004806D0" w:rsidP="004B6A6F">
                      <w:pPr>
                        <w:ind w:left="292" w:right="550"/>
                        <w:rPr>
                          <w:rFonts w:ascii="Arial" w:hAnsi="Arial"/>
                          <w:color w:val="231F20"/>
                        </w:rPr>
                      </w:pPr>
                      <w:r w:rsidRPr="009F73B0">
                        <w:rPr>
                          <w:rFonts w:ascii="Arial"/>
                          <w:b/>
                          <w:color w:val="231F20"/>
                          <w:sz w:val="24"/>
                        </w:rPr>
                        <w:t>Policy</w:t>
                      </w:r>
                      <w:r w:rsidRPr="00AC0056">
                        <w:rPr>
                          <w:rFonts w:ascii="Arial" w:eastAsia="Minion Pro" w:hAnsi="Arial" w:cs="Minion Pro"/>
                          <w:color w:val="231F20"/>
                          <w:sz w:val="24"/>
                          <w:szCs w:val="24"/>
                        </w:rPr>
                        <w:br/>
                        <w:t>Anger principer och värdegrundsbaserat förhållningssätt och tjänar som vägledning inom det aktuella området.</w:t>
                      </w:r>
                    </w:p>
                    <w:p w14:paraId="5D655F48" w14:textId="77777777" w:rsidR="004806D0" w:rsidRDefault="004806D0" w:rsidP="004B6A6F">
                      <w:pPr>
                        <w:ind w:left="292" w:right="550"/>
                        <w:rPr>
                          <w:rFonts w:ascii="Arial" w:hAnsi="Arial"/>
                          <w:color w:val="231F20"/>
                        </w:rPr>
                      </w:pPr>
                      <w:r w:rsidRPr="009F73B0">
                        <w:rPr>
                          <w:rFonts w:ascii="Arial"/>
                          <w:b/>
                          <w:color w:val="231F20"/>
                          <w:sz w:val="24"/>
                        </w:rPr>
                        <w:t>Plan</w:t>
                      </w:r>
                      <w:r>
                        <w:rPr>
                          <w:rFonts w:ascii="Arial"/>
                          <w:b/>
                          <w:color w:val="231F20"/>
                          <w:sz w:val="24"/>
                        </w:rPr>
                        <w:br/>
                      </w:r>
                      <w:r w:rsidRPr="00AC0056">
                        <w:rPr>
                          <w:rFonts w:ascii="Arial" w:eastAsia="Minion Pro" w:hAnsi="Arial" w:cs="Minion Pro"/>
                          <w:color w:val="231F20"/>
                          <w:sz w:val="24"/>
                          <w:szCs w:val="24"/>
                        </w:rPr>
                        <w:t xml:space="preserve">Beskriver strategier för arbetet med utvecklingen av Värnamo som </w:t>
                      </w:r>
                      <w:proofErr w:type="gramStart"/>
                      <w:r w:rsidRPr="00AC0056">
                        <w:rPr>
                          <w:rFonts w:ascii="Arial" w:eastAsia="Minion Pro" w:hAnsi="Arial" w:cs="Minion Pro"/>
                          <w:color w:val="231F20"/>
                          <w:sz w:val="24"/>
                          <w:szCs w:val="24"/>
                        </w:rPr>
                        <w:t>kom- mun</w:t>
                      </w:r>
                      <w:proofErr w:type="gramEnd"/>
                      <w:r w:rsidRPr="00AC0056">
                        <w:rPr>
                          <w:rFonts w:ascii="Arial" w:eastAsia="Minion Pro" w:hAnsi="Arial" w:cs="Minion Pro"/>
                          <w:color w:val="231F20"/>
                          <w:sz w:val="24"/>
                          <w:szCs w:val="24"/>
                        </w:rPr>
                        <w:t>, och utvecklingsarbete inom kommunens organisation</w:t>
                      </w:r>
                      <w:r>
                        <w:rPr>
                          <w:rFonts w:ascii="Arial" w:eastAsia="Minion Pro" w:hAnsi="Arial" w:cs="Minion Pro"/>
                          <w:color w:val="231F20"/>
                          <w:sz w:val="24"/>
                          <w:szCs w:val="24"/>
                        </w:rPr>
                        <w:t>.</w:t>
                      </w:r>
                    </w:p>
                    <w:p w14:paraId="15052307" w14:textId="77777777" w:rsidR="004806D0" w:rsidRDefault="004806D0" w:rsidP="004B6A6F">
                      <w:pPr>
                        <w:ind w:left="292" w:right="550"/>
                        <w:rPr>
                          <w:rFonts w:ascii="Arial" w:hAnsi="Arial"/>
                          <w:color w:val="231F20"/>
                        </w:rPr>
                      </w:pPr>
                      <w:r w:rsidRPr="009F73B0">
                        <w:rPr>
                          <w:rFonts w:ascii="Arial" w:hAnsi="Arial"/>
                          <w:b/>
                          <w:color w:val="231F20"/>
                          <w:sz w:val="24"/>
                        </w:rPr>
                        <w:t>Åtgärdsplan</w:t>
                      </w:r>
                      <w:r>
                        <w:rPr>
                          <w:rFonts w:ascii="Arial" w:hAnsi="Arial"/>
                          <w:b/>
                          <w:color w:val="231F20"/>
                          <w:sz w:val="24"/>
                        </w:rPr>
                        <w:br/>
                      </w:r>
                      <w:r w:rsidRPr="00AC0056">
                        <w:rPr>
                          <w:rFonts w:ascii="Arial" w:eastAsia="Minion Pro" w:hAnsi="Arial" w:cs="Minion Pro"/>
                          <w:color w:val="231F20"/>
                          <w:sz w:val="24"/>
                          <w:szCs w:val="24"/>
                        </w:rPr>
                        <w:t>Anger konkreta åtgärder, tidsramar och ansvar.</w:t>
                      </w:r>
                    </w:p>
                    <w:p w14:paraId="011D7D2B" w14:textId="77777777" w:rsidR="004806D0" w:rsidRPr="00AC0056" w:rsidRDefault="004806D0" w:rsidP="004B6A6F">
                      <w:pPr>
                        <w:ind w:left="292" w:right="550"/>
                        <w:rPr>
                          <w:rFonts w:ascii="Arial" w:eastAsia="Minion Pro" w:hAnsi="Arial" w:cs="Minion Pro"/>
                          <w:color w:val="231F20"/>
                          <w:sz w:val="24"/>
                          <w:szCs w:val="24"/>
                        </w:rPr>
                      </w:pPr>
                      <w:r w:rsidRPr="009F73B0">
                        <w:rPr>
                          <w:rFonts w:ascii="Arial"/>
                          <w:b/>
                          <w:color w:val="231F20"/>
                          <w:sz w:val="24"/>
                        </w:rPr>
                        <w:t>Riktlinje</w:t>
                      </w:r>
                      <w:r>
                        <w:rPr>
                          <w:rFonts w:ascii="Arial"/>
                          <w:b/>
                          <w:color w:val="231F20"/>
                          <w:sz w:val="24"/>
                        </w:rPr>
                        <w:br/>
                      </w:r>
                      <w:r w:rsidRPr="00AC0056">
                        <w:rPr>
                          <w:rFonts w:ascii="Arial" w:eastAsia="Minion Pro" w:hAnsi="Arial" w:cs="Minion Pro"/>
                          <w:color w:val="231F20"/>
                          <w:sz w:val="24"/>
                          <w:szCs w:val="24"/>
                        </w:rPr>
                        <w:t>Beskriver hur förvaltning bedriver den befintliga verksamheten, eller ett</w:t>
                      </w:r>
                      <w:r>
                        <w:rPr>
                          <w:rFonts w:ascii="Arial" w:eastAsia="Minion Pro" w:hAnsi="Arial" w:cs="Minion Pro"/>
                          <w:color w:val="231F20"/>
                          <w:sz w:val="24"/>
                          <w:szCs w:val="24"/>
                        </w:rPr>
                        <w:t xml:space="preserve"> </w:t>
                      </w:r>
                      <w:r w:rsidRPr="00AC0056">
                        <w:rPr>
                          <w:rFonts w:ascii="Arial" w:eastAsia="Minion Pro" w:hAnsi="Arial" w:cs="Minion Pro"/>
                          <w:color w:val="231F20"/>
                          <w:sz w:val="24"/>
                          <w:szCs w:val="24"/>
                        </w:rPr>
                        <w:t>visst område, så att den bedrivs effektivt och med god kvalitet.</w:t>
                      </w:r>
                    </w:p>
                  </w:txbxContent>
                </v:textbox>
                <w10:anchorlock/>
              </v:shape>
            </w:pict>
          </mc:Fallback>
        </mc:AlternateContent>
      </w:r>
    </w:p>
    <w:p w14:paraId="032387BD" w14:textId="77777777" w:rsidR="004B6A6F" w:rsidRPr="00333C96" w:rsidRDefault="004B6A6F" w:rsidP="004B6A6F">
      <w:pPr>
        <w:ind w:firstLine="1304"/>
      </w:pPr>
    </w:p>
    <w:p w14:paraId="051B0BAC" w14:textId="77777777" w:rsidR="004B6A6F" w:rsidRPr="00333C96" w:rsidRDefault="004B6A6F" w:rsidP="004B6A6F"/>
    <w:p w14:paraId="799B66D4" w14:textId="77777777" w:rsidR="004B6A6F" w:rsidRPr="00333C96" w:rsidRDefault="004B6A6F" w:rsidP="004B6A6F"/>
    <w:p w14:paraId="59C4BD54" w14:textId="77777777" w:rsidR="004B6A6F" w:rsidRPr="00333C96" w:rsidRDefault="004B6A6F" w:rsidP="004B6A6F"/>
    <w:p w14:paraId="6BA026D7" w14:textId="77777777" w:rsidR="004B6A6F" w:rsidRPr="00333C96" w:rsidRDefault="004B6A6F" w:rsidP="004B6A6F"/>
    <w:p w14:paraId="79FEF273" w14:textId="77777777" w:rsidR="004B6A6F" w:rsidRPr="00333C96" w:rsidRDefault="004B6A6F" w:rsidP="004B6A6F"/>
    <w:p w14:paraId="44A818CB" w14:textId="77777777" w:rsidR="004B6A6F" w:rsidRPr="00333C96" w:rsidRDefault="004B6A6F" w:rsidP="004B6A6F">
      <w:pPr>
        <w:ind w:firstLine="1304"/>
      </w:pPr>
    </w:p>
    <w:p w14:paraId="7FCBF6B0" w14:textId="77777777" w:rsidR="004B6A6F" w:rsidRPr="00333C96" w:rsidRDefault="004B6A6F" w:rsidP="004B6A6F"/>
    <w:p w14:paraId="4EC3C110" w14:textId="77777777" w:rsidR="004B6A6F" w:rsidRPr="00333C96" w:rsidRDefault="004B6A6F" w:rsidP="004B6A6F">
      <w:pPr>
        <w:tabs>
          <w:tab w:val="left" w:pos="7140"/>
        </w:tabs>
      </w:pPr>
      <w:r w:rsidRPr="00333C96">
        <w:tab/>
      </w:r>
    </w:p>
    <w:p w14:paraId="7D834C6B" w14:textId="77777777" w:rsidR="004B6A6F" w:rsidRPr="00333C96" w:rsidRDefault="004B6A6F" w:rsidP="004B6A6F">
      <w:pPr>
        <w:rPr>
          <w:rFonts w:ascii="Arial" w:eastAsia="Minion Pro" w:hAnsi="Arial" w:cs="Minion Pro"/>
          <w:b/>
          <w:color w:val="231F20"/>
          <w:sz w:val="24"/>
        </w:rPr>
      </w:pPr>
      <w:r w:rsidRPr="00333C96">
        <w:rPr>
          <w:rFonts w:ascii="Arial" w:eastAsia="Minion Pro" w:hAnsi="Arial" w:cs="Minion Pro"/>
          <w:b/>
          <w:color w:val="231F20"/>
          <w:sz w:val="24"/>
        </w:rPr>
        <w:br w:type="page"/>
      </w:r>
    </w:p>
    <w:sdt>
      <w:sdtPr>
        <w:rPr>
          <w:rFonts w:ascii="Times New Roman" w:eastAsiaTheme="minorHAnsi" w:hAnsi="Times New Roman" w:cstheme="minorBidi"/>
          <w:i w:val="0"/>
          <w:color w:val="auto"/>
          <w:sz w:val="22"/>
          <w:szCs w:val="22"/>
          <w:lang w:eastAsia="en-US"/>
        </w:rPr>
        <w:id w:val="703060415"/>
        <w:docPartObj>
          <w:docPartGallery w:val="Table of Contents"/>
          <w:docPartUnique/>
        </w:docPartObj>
      </w:sdtPr>
      <w:sdtEndPr>
        <w:rPr>
          <w:b/>
          <w:bCs/>
        </w:rPr>
      </w:sdtEndPr>
      <w:sdtContent>
        <w:p w14:paraId="5289BA14" w14:textId="77777777" w:rsidR="002761B9" w:rsidRDefault="002761B9">
          <w:pPr>
            <w:pStyle w:val="Innehllsfrteckningsrubrik"/>
            <w:rPr>
              <w:rFonts w:ascii="Times New Roman" w:eastAsiaTheme="minorHAnsi" w:hAnsi="Times New Roman" w:cstheme="minorBidi"/>
              <w:i w:val="0"/>
              <w:color w:val="auto"/>
              <w:sz w:val="22"/>
              <w:szCs w:val="22"/>
              <w:lang w:eastAsia="en-US"/>
            </w:rPr>
          </w:pPr>
        </w:p>
        <w:p w14:paraId="7502C1BC" w14:textId="1EA59D21" w:rsidR="0059224C" w:rsidRPr="00333C96" w:rsidRDefault="0059224C">
          <w:pPr>
            <w:pStyle w:val="Innehllsfrteckningsrubrik"/>
          </w:pPr>
          <w:r w:rsidRPr="00333C96">
            <w:t>Innehållsförteckning</w:t>
          </w:r>
        </w:p>
        <w:p w14:paraId="7AA4AEDC" w14:textId="30E11CB8" w:rsidR="00F54B35" w:rsidRDefault="0059224C">
          <w:pPr>
            <w:pStyle w:val="Innehll1"/>
            <w:tabs>
              <w:tab w:val="right" w:leader="dot" w:pos="9062"/>
            </w:tabs>
            <w:rPr>
              <w:rFonts w:asciiTheme="minorHAnsi" w:eastAsiaTheme="minorEastAsia" w:hAnsiTheme="minorHAnsi"/>
              <w:noProof/>
              <w:lang w:eastAsia="sv-SE"/>
            </w:rPr>
          </w:pPr>
          <w:r w:rsidRPr="00333C96">
            <w:fldChar w:fldCharType="begin"/>
          </w:r>
          <w:r w:rsidRPr="00333C96">
            <w:instrText xml:space="preserve"> TOC \o "1-3" \h \z \u </w:instrText>
          </w:r>
          <w:r w:rsidRPr="00333C96">
            <w:fldChar w:fldCharType="separate"/>
          </w:r>
          <w:hyperlink w:anchor="_Toc106609866" w:history="1">
            <w:r w:rsidR="00F54B35" w:rsidRPr="00FF2183">
              <w:rPr>
                <w:rStyle w:val="Hyperlnk"/>
                <w:iCs/>
                <w:noProof/>
              </w:rPr>
              <w:t>Inledning</w:t>
            </w:r>
            <w:r w:rsidR="00F54B35">
              <w:rPr>
                <w:noProof/>
                <w:webHidden/>
              </w:rPr>
              <w:tab/>
            </w:r>
            <w:r w:rsidR="00F54B35">
              <w:rPr>
                <w:noProof/>
                <w:webHidden/>
              </w:rPr>
              <w:fldChar w:fldCharType="begin"/>
            </w:r>
            <w:r w:rsidR="00F54B35">
              <w:rPr>
                <w:noProof/>
                <w:webHidden/>
              </w:rPr>
              <w:instrText xml:space="preserve"> PAGEREF _Toc106609866 \h </w:instrText>
            </w:r>
            <w:r w:rsidR="00F54B35">
              <w:rPr>
                <w:noProof/>
                <w:webHidden/>
              </w:rPr>
            </w:r>
            <w:r w:rsidR="00F54B35">
              <w:rPr>
                <w:noProof/>
                <w:webHidden/>
              </w:rPr>
              <w:fldChar w:fldCharType="separate"/>
            </w:r>
            <w:r w:rsidR="00AB7509">
              <w:rPr>
                <w:noProof/>
                <w:webHidden/>
              </w:rPr>
              <w:t>4</w:t>
            </w:r>
            <w:r w:rsidR="00F54B35">
              <w:rPr>
                <w:noProof/>
                <w:webHidden/>
              </w:rPr>
              <w:fldChar w:fldCharType="end"/>
            </w:r>
          </w:hyperlink>
        </w:p>
        <w:p w14:paraId="1AD52AC1" w14:textId="6FADDEB8" w:rsidR="00F54B35" w:rsidRDefault="006B1A06">
          <w:pPr>
            <w:pStyle w:val="Innehll2"/>
            <w:tabs>
              <w:tab w:val="right" w:leader="dot" w:pos="9062"/>
            </w:tabs>
            <w:rPr>
              <w:rFonts w:asciiTheme="minorHAnsi" w:eastAsiaTheme="minorEastAsia" w:hAnsiTheme="minorHAnsi"/>
              <w:noProof/>
              <w:lang w:eastAsia="sv-SE"/>
            </w:rPr>
          </w:pPr>
          <w:hyperlink w:anchor="_Toc106609867" w:history="1">
            <w:r w:rsidR="00F54B35" w:rsidRPr="00FF2183">
              <w:rPr>
                <w:rStyle w:val="Hyperlnk"/>
                <w:rFonts w:cs="Arial"/>
                <w:bCs/>
                <w:noProof/>
              </w:rPr>
              <w:t>Lagområden och föreskrifter för personakter med sekretessgräns emellan</w:t>
            </w:r>
            <w:r w:rsidR="00F54B35">
              <w:rPr>
                <w:noProof/>
                <w:webHidden/>
              </w:rPr>
              <w:tab/>
            </w:r>
            <w:r w:rsidR="00F54B35">
              <w:rPr>
                <w:noProof/>
                <w:webHidden/>
              </w:rPr>
              <w:fldChar w:fldCharType="begin"/>
            </w:r>
            <w:r w:rsidR="00F54B35">
              <w:rPr>
                <w:noProof/>
                <w:webHidden/>
              </w:rPr>
              <w:instrText xml:space="preserve"> PAGEREF _Toc106609867 \h </w:instrText>
            </w:r>
            <w:r w:rsidR="00F54B35">
              <w:rPr>
                <w:noProof/>
                <w:webHidden/>
              </w:rPr>
            </w:r>
            <w:r w:rsidR="00F54B35">
              <w:rPr>
                <w:noProof/>
                <w:webHidden/>
              </w:rPr>
              <w:fldChar w:fldCharType="separate"/>
            </w:r>
            <w:r w:rsidR="00AB7509">
              <w:rPr>
                <w:noProof/>
                <w:webHidden/>
              </w:rPr>
              <w:t>4</w:t>
            </w:r>
            <w:r w:rsidR="00F54B35">
              <w:rPr>
                <w:noProof/>
                <w:webHidden/>
              </w:rPr>
              <w:fldChar w:fldCharType="end"/>
            </w:r>
          </w:hyperlink>
        </w:p>
        <w:p w14:paraId="7ED5F943" w14:textId="2897E61E" w:rsidR="00F54B35" w:rsidRDefault="006B1A06">
          <w:pPr>
            <w:pStyle w:val="Innehll2"/>
            <w:tabs>
              <w:tab w:val="right" w:leader="dot" w:pos="9062"/>
            </w:tabs>
            <w:rPr>
              <w:rFonts w:asciiTheme="minorHAnsi" w:eastAsiaTheme="minorEastAsia" w:hAnsiTheme="minorHAnsi"/>
              <w:noProof/>
              <w:lang w:eastAsia="sv-SE"/>
            </w:rPr>
          </w:pPr>
          <w:hyperlink w:anchor="_Toc106609868" w:history="1">
            <w:r w:rsidR="00F54B35" w:rsidRPr="00FF2183">
              <w:rPr>
                <w:rStyle w:val="Hyperlnk"/>
                <w:rFonts w:cs="Times New Roman"/>
                <w:noProof/>
              </w:rPr>
              <w:t>SoL-akt</w:t>
            </w:r>
            <w:r w:rsidR="00F54B35">
              <w:rPr>
                <w:noProof/>
                <w:webHidden/>
              </w:rPr>
              <w:tab/>
            </w:r>
            <w:r w:rsidR="00F54B35">
              <w:rPr>
                <w:noProof/>
                <w:webHidden/>
              </w:rPr>
              <w:fldChar w:fldCharType="begin"/>
            </w:r>
            <w:r w:rsidR="00F54B35">
              <w:rPr>
                <w:noProof/>
                <w:webHidden/>
              </w:rPr>
              <w:instrText xml:space="preserve"> PAGEREF _Toc106609868 \h </w:instrText>
            </w:r>
            <w:r w:rsidR="00F54B35">
              <w:rPr>
                <w:noProof/>
                <w:webHidden/>
              </w:rPr>
            </w:r>
            <w:r w:rsidR="00F54B35">
              <w:rPr>
                <w:noProof/>
                <w:webHidden/>
              </w:rPr>
              <w:fldChar w:fldCharType="separate"/>
            </w:r>
            <w:r w:rsidR="00AB7509">
              <w:rPr>
                <w:noProof/>
                <w:webHidden/>
              </w:rPr>
              <w:t>4</w:t>
            </w:r>
            <w:r w:rsidR="00F54B35">
              <w:rPr>
                <w:noProof/>
                <w:webHidden/>
              </w:rPr>
              <w:fldChar w:fldCharType="end"/>
            </w:r>
          </w:hyperlink>
        </w:p>
        <w:p w14:paraId="71C886A8" w14:textId="1E44D89D" w:rsidR="00F54B35" w:rsidRDefault="006B1A06">
          <w:pPr>
            <w:pStyle w:val="Innehll2"/>
            <w:tabs>
              <w:tab w:val="right" w:leader="dot" w:pos="9062"/>
            </w:tabs>
            <w:rPr>
              <w:rFonts w:asciiTheme="minorHAnsi" w:eastAsiaTheme="minorEastAsia" w:hAnsiTheme="minorHAnsi"/>
              <w:noProof/>
              <w:lang w:eastAsia="sv-SE"/>
            </w:rPr>
          </w:pPr>
          <w:hyperlink w:anchor="_Toc106609869" w:history="1">
            <w:r w:rsidR="00F54B35" w:rsidRPr="00FF2183">
              <w:rPr>
                <w:rStyle w:val="Hyperlnk"/>
                <w:rFonts w:cs="Times New Roman"/>
                <w:noProof/>
              </w:rPr>
              <w:t>Socialtjänstlag (2001:453)</w:t>
            </w:r>
            <w:r w:rsidR="00F54B35">
              <w:rPr>
                <w:noProof/>
                <w:webHidden/>
              </w:rPr>
              <w:tab/>
            </w:r>
            <w:r w:rsidR="00F54B35">
              <w:rPr>
                <w:noProof/>
                <w:webHidden/>
              </w:rPr>
              <w:fldChar w:fldCharType="begin"/>
            </w:r>
            <w:r w:rsidR="00F54B35">
              <w:rPr>
                <w:noProof/>
                <w:webHidden/>
              </w:rPr>
              <w:instrText xml:space="preserve"> PAGEREF _Toc106609869 \h </w:instrText>
            </w:r>
            <w:r w:rsidR="00F54B35">
              <w:rPr>
                <w:noProof/>
                <w:webHidden/>
              </w:rPr>
            </w:r>
            <w:r w:rsidR="00F54B35">
              <w:rPr>
                <w:noProof/>
                <w:webHidden/>
              </w:rPr>
              <w:fldChar w:fldCharType="separate"/>
            </w:r>
            <w:r w:rsidR="00AB7509">
              <w:rPr>
                <w:noProof/>
                <w:webHidden/>
              </w:rPr>
              <w:t>4</w:t>
            </w:r>
            <w:r w:rsidR="00F54B35">
              <w:rPr>
                <w:noProof/>
                <w:webHidden/>
              </w:rPr>
              <w:fldChar w:fldCharType="end"/>
            </w:r>
          </w:hyperlink>
        </w:p>
        <w:p w14:paraId="34E2DD08" w14:textId="1BEEA946" w:rsidR="00F54B35" w:rsidRDefault="006B1A06">
          <w:pPr>
            <w:pStyle w:val="Innehll2"/>
            <w:tabs>
              <w:tab w:val="right" w:leader="dot" w:pos="9062"/>
            </w:tabs>
            <w:rPr>
              <w:rFonts w:asciiTheme="minorHAnsi" w:eastAsiaTheme="minorEastAsia" w:hAnsiTheme="minorHAnsi"/>
              <w:noProof/>
              <w:lang w:eastAsia="sv-SE"/>
            </w:rPr>
          </w:pPr>
          <w:hyperlink w:anchor="_Toc106609870" w:history="1">
            <w:r w:rsidR="00F54B35" w:rsidRPr="00FF2183">
              <w:rPr>
                <w:rStyle w:val="Hyperlnk"/>
                <w:rFonts w:cs="Times New Roman"/>
                <w:noProof/>
              </w:rPr>
              <w:t>LSS-akt</w:t>
            </w:r>
            <w:r w:rsidR="00F54B35">
              <w:rPr>
                <w:noProof/>
                <w:webHidden/>
              </w:rPr>
              <w:tab/>
            </w:r>
            <w:r w:rsidR="00F54B35">
              <w:rPr>
                <w:noProof/>
                <w:webHidden/>
              </w:rPr>
              <w:fldChar w:fldCharType="begin"/>
            </w:r>
            <w:r w:rsidR="00F54B35">
              <w:rPr>
                <w:noProof/>
                <w:webHidden/>
              </w:rPr>
              <w:instrText xml:space="preserve"> PAGEREF _Toc106609870 \h </w:instrText>
            </w:r>
            <w:r w:rsidR="00F54B35">
              <w:rPr>
                <w:noProof/>
                <w:webHidden/>
              </w:rPr>
            </w:r>
            <w:r w:rsidR="00F54B35">
              <w:rPr>
                <w:noProof/>
                <w:webHidden/>
              </w:rPr>
              <w:fldChar w:fldCharType="separate"/>
            </w:r>
            <w:r w:rsidR="00AB7509">
              <w:rPr>
                <w:noProof/>
                <w:webHidden/>
              </w:rPr>
              <w:t>4</w:t>
            </w:r>
            <w:r w:rsidR="00F54B35">
              <w:rPr>
                <w:noProof/>
                <w:webHidden/>
              </w:rPr>
              <w:fldChar w:fldCharType="end"/>
            </w:r>
          </w:hyperlink>
        </w:p>
        <w:p w14:paraId="7E465B70" w14:textId="208401AC" w:rsidR="00F54B35" w:rsidRDefault="006B1A06">
          <w:pPr>
            <w:pStyle w:val="Innehll2"/>
            <w:tabs>
              <w:tab w:val="right" w:leader="dot" w:pos="9062"/>
            </w:tabs>
            <w:rPr>
              <w:rFonts w:asciiTheme="minorHAnsi" w:eastAsiaTheme="minorEastAsia" w:hAnsiTheme="minorHAnsi"/>
              <w:noProof/>
              <w:lang w:eastAsia="sv-SE"/>
            </w:rPr>
          </w:pPr>
          <w:hyperlink w:anchor="_Toc106609871" w:history="1">
            <w:r w:rsidR="00F54B35" w:rsidRPr="00FF2183">
              <w:rPr>
                <w:rStyle w:val="Hyperlnk"/>
                <w:rFonts w:cs="Times New Roman"/>
                <w:noProof/>
              </w:rPr>
              <w:t>Socialtjänstlag (2001:453)</w:t>
            </w:r>
            <w:r w:rsidR="00F54B35">
              <w:rPr>
                <w:noProof/>
                <w:webHidden/>
              </w:rPr>
              <w:tab/>
            </w:r>
            <w:r w:rsidR="00F54B35">
              <w:rPr>
                <w:noProof/>
                <w:webHidden/>
              </w:rPr>
              <w:fldChar w:fldCharType="begin"/>
            </w:r>
            <w:r w:rsidR="00F54B35">
              <w:rPr>
                <w:noProof/>
                <w:webHidden/>
              </w:rPr>
              <w:instrText xml:space="preserve"> PAGEREF _Toc106609871 \h </w:instrText>
            </w:r>
            <w:r w:rsidR="00F54B35">
              <w:rPr>
                <w:noProof/>
                <w:webHidden/>
              </w:rPr>
            </w:r>
            <w:r w:rsidR="00F54B35">
              <w:rPr>
                <w:noProof/>
                <w:webHidden/>
              </w:rPr>
              <w:fldChar w:fldCharType="separate"/>
            </w:r>
            <w:r w:rsidR="00AB7509">
              <w:rPr>
                <w:noProof/>
                <w:webHidden/>
              </w:rPr>
              <w:t>4</w:t>
            </w:r>
            <w:r w:rsidR="00F54B35">
              <w:rPr>
                <w:noProof/>
                <w:webHidden/>
              </w:rPr>
              <w:fldChar w:fldCharType="end"/>
            </w:r>
          </w:hyperlink>
        </w:p>
        <w:p w14:paraId="6C2EC83A" w14:textId="6DB67CAB" w:rsidR="00F54B35" w:rsidRDefault="006B1A06">
          <w:pPr>
            <w:pStyle w:val="Innehll2"/>
            <w:tabs>
              <w:tab w:val="right" w:leader="dot" w:pos="9062"/>
            </w:tabs>
            <w:rPr>
              <w:rFonts w:asciiTheme="minorHAnsi" w:eastAsiaTheme="minorEastAsia" w:hAnsiTheme="minorHAnsi"/>
              <w:noProof/>
              <w:lang w:eastAsia="sv-SE"/>
            </w:rPr>
          </w:pPr>
          <w:hyperlink w:anchor="_Toc106609872" w:history="1">
            <w:r w:rsidR="00F54B35" w:rsidRPr="00FF2183">
              <w:rPr>
                <w:rStyle w:val="Hyperlnk"/>
                <w:rFonts w:cs="Times New Roman"/>
                <w:noProof/>
              </w:rPr>
              <w:t>Patientjournal</w:t>
            </w:r>
            <w:r w:rsidR="00F54B35">
              <w:rPr>
                <w:noProof/>
                <w:webHidden/>
              </w:rPr>
              <w:tab/>
            </w:r>
            <w:r w:rsidR="00F54B35">
              <w:rPr>
                <w:noProof/>
                <w:webHidden/>
              </w:rPr>
              <w:fldChar w:fldCharType="begin"/>
            </w:r>
            <w:r w:rsidR="00F54B35">
              <w:rPr>
                <w:noProof/>
                <w:webHidden/>
              </w:rPr>
              <w:instrText xml:space="preserve"> PAGEREF _Toc106609872 \h </w:instrText>
            </w:r>
            <w:r w:rsidR="00F54B35">
              <w:rPr>
                <w:noProof/>
                <w:webHidden/>
              </w:rPr>
            </w:r>
            <w:r w:rsidR="00F54B35">
              <w:rPr>
                <w:noProof/>
                <w:webHidden/>
              </w:rPr>
              <w:fldChar w:fldCharType="separate"/>
            </w:r>
            <w:r w:rsidR="00AB7509">
              <w:rPr>
                <w:noProof/>
                <w:webHidden/>
              </w:rPr>
              <w:t>4</w:t>
            </w:r>
            <w:r w:rsidR="00F54B35">
              <w:rPr>
                <w:noProof/>
                <w:webHidden/>
              </w:rPr>
              <w:fldChar w:fldCharType="end"/>
            </w:r>
          </w:hyperlink>
        </w:p>
        <w:p w14:paraId="59C452AD" w14:textId="14A0E13F" w:rsidR="00F54B35" w:rsidRDefault="006B1A06">
          <w:pPr>
            <w:pStyle w:val="Innehll2"/>
            <w:tabs>
              <w:tab w:val="right" w:leader="dot" w:pos="9062"/>
            </w:tabs>
            <w:rPr>
              <w:rFonts w:asciiTheme="minorHAnsi" w:eastAsiaTheme="minorEastAsia" w:hAnsiTheme="minorHAnsi"/>
              <w:noProof/>
              <w:lang w:eastAsia="sv-SE"/>
            </w:rPr>
          </w:pPr>
          <w:hyperlink w:anchor="_Toc106609873" w:history="1">
            <w:r w:rsidR="00F54B35" w:rsidRPr="00FF2183">
              <w:rPr>
                <w:rStyle w:val="Hyperlnk"/>
                <w:rFonts w:cs="Times New Roman"/>
                <w:noProof/>
              </w:rPr>
              <w:t>Hälso- och sjukvårdslag (2017:39)</w:t>
            </w:r>
            <w:r w:rsidR="00F54B35">
              <w:rPr>
                <w:noProof/>
                <w:webHidden/>
              </w:rPr>
              <w:tab/>
            </w:r>
            <w:r w:rsidR="00F54B35">
              <w:rPr>
                <w:noProof/>
                <w:webHidden/>
              </w:rPr>
              <w:fldChar w:fldCharType="begin"/>
            </w:r>
            <w:r w:rsidR="00F54B35">
              <w:rPr>
                <w:noProof/>
                <w:webHidden/>
              </w:rPr>
              <w:instrText xml:space="preserve"> PAGEREF _Toc106609873 \h </w:instrText>
            </w:r>
            <w:r w:rsidR="00F54B35">
              <w:rPr>
                <w:noProof/>
                <w:webHidden/>
              </w:rPr>
            </w:r>
            <w:r w:rsidR="00F54B35">
              <w:rPr>
                <w:noProof/>
                <w:webHidden/>
              </w:rPr>
              <w:fldChar w:fldCharType="separate"/>
            </w:r>
            <w:r w:rsidR="00AB7509">
              <w:rPr>
                <w:noProof/>
                <w:webHidden/>
              </w:rPr>
              <w:t>4</w:t>
            </w:r>
            <w:r w:rsidR="00F54B35">
              <w:rPr>
                <w:noProof/>
                <w:webHidden/>
              </w:rPr>
              <w:fldChar w:fldCharType="end"/>
            </w:r>
          </w:hyperlink>
        </w:p>
        <w:p w14:paraId="5BA4AF8E" w14:textId="134A5A31" w:rsidR="00F54B35" w:rsidRDefault="006B1A06">
          <w:pPr>
            <w:pStyle w:val="Innehll2"/>
            <w:tabs>
              <w:tab w:val="right" w:leader="dot" w:pos="9062"/>
            </w:tabs>
            <w:rPr>
              <w:rFonts w:asciiTheme="minorHAnsi" w:eastAsiaTheme="minorEastAsia" w:hAnsiTheme="minorHAnsi"/>
              <w:noProof/>
              <w:lang w:eastAsia="sv-SE"/>
            </w:rPr>
          </w:pPr>
          <w:hyperlink w:anchor="_Toc106609874" w:history="1">
            <w:r w:rsidR="00F54B35" w:rsidRPr="00FF2183">
              <w:rPr>
                <w:rStyle w:val="Hyperlnk"/>
                <w:rFonts w:cs="Times New Roman"/>
                <w:noProof/>
              </w:rPr>
              <w:t>Patientdatalag (2008:355)</w:t>
            </w:r>
            <w:r w:rsidR="00F54B35">
              <w:rPr>
                <w:noProof/>
                <w:webHidden/>
              </w:rPr>
              <w:tab/>
            </w:r>
            <w:r w:rsidR="00F54B35">
              <w:rPr>
                <w:noProof/>
                <w:webHidden/>
              </w:rPr>
              <w:fldChar w:fldCharType="begin"/>
            </w:r>
            <w:r w:rsidR="00F54B35">
              <w:rPr>
                <w:noProof/>
                <w:webHidden/>
              </w:rPr>
              <w:instrText xml:space="preserve"> PAGEREF _Toc106609874 \h </w:instrText>
            </w:r>
            <w:r w:rsidR="00F54B35">
              <w:rPr>
                <w:noProof/>
                <w:webHidden/>
              </w:rPr>
            </w:r>
            <w:r w:rsidR="00F54B35">
              <w:rPr>
                <w:noProof/>
                <w:webHidden/>
              </w:rPr>
              <w:fldChar w:fldCharType="separate"/>
            </w:r>
            <w:r w:rsidR="00AB7509">
              <w:rPr>
                <w:noProof/>
                <w:webHidden/>
              </w:rPr>
              <w:t>4</w:t>
            </w:r>
            <w:r w:rsidR="00F54B35">
              <w:rPr>
                <w:noProof/>
                <w:webHidden/>
              </w:rPr>
              <w:fldChar w:fldCharType="end"/>
            </w:r>
          </w:hyperlink>
        </w:p>
        <w:p w14:paraId="57EFCC53" w14:textId="1D6380FB" w:rsidR="00F54B35" w:rsidRDefault="006B1A06">
          <w:pPr>
            <w:pStyle w:val="Innehll2"/>
            <w:tabs>
              <w:tab w:val="right" w:leader="dot" w:pos="9062"/>
            </w:tabs>
            <w:rPr>
              <w:rFonts w:asciiTheme="minorHAnsi" w:eastAsiaTheme="minorEastAsia" w:hAnsiTheme="minorHAnsi"/>
              <w:noProof/>
              <w:lang w:eastAsia="sv-SE"/>
            </w:rPr>
          </w:pPr>
          <w:hyperlink w:anchor="_Toc106609875" w:history="1">
            <w:r w:rsidR="00F54B35" w:rsidRPr="00FF2183">
              <w:rPr>
                <w:rStyle w:val="Hyperlnk"/>
                <w:rFonts w:cs="Times New Roman"/>
                <w:noProof/>
              </w:rPr>
              <w:t>Patientssäkerhetslag (2010:659)</w:t>
            </w:r>
            <w:r w:rsidR="00F54B35">
              <w:rPr>
                <w:noProof/>
                <w:webHidden/>
              </w:rPr>
              <w:tab/>
            </w:r>
            <w:r w:rsidR="00F54B35">
              <w:rPr>
                <w:noProof/>
                <w:webHidden/>
              </w:rPr>
              <w:fldChar w:fldCharType="begin"/>
            </w:r>
            <w:r w:rsidR="00F54B35">
              <w:rPr>
                <w:noProof/>
                <w:webHidden/>
              </w:rPr>
              <w:instrText xml:space="preserve"> PAGEREF _Toc106609875 \h </w:instrText>
            </w:r>
            <w:r w:rsidR="00F54B35">
              <w:rPr>
                <w:noProof/>
                <w:webHidden/>
              </w:rPr>
            </w:r>
            <w:r w:rsidR="00F54B35">
              <w:rPr>
                <w:noProof/>
                <w:webHidden/>
              </w:rPr>
              <w:fldChar w:fldCharType="separate"/>
            </w:r>
            <w:r w:rsidR="00AB7509">
              <w:rPr>
                <w:noProof/>
                <w:webHidden/>
              </w:rPr>
              <w:t>4</w:t>
            </w:r>
            <w:r w:rsidR="00F54B35">
              <w:rPr>
                <w:noProof/>
                <w:webHidden/>
              </w:rPr>
              <w:fldChar w:fldCharType="end"/>
            </w:r>
          </w:hyperlink>
        </w:p>
        <w:p w14:paraId="257E8204" w14:textId="7FC6D437" w:rsidR="00F54B35" w:rsidRDefault="006B1A06">
          <w:pPr>
            <w:pStyle w:val="Innehll2"/>
            <w:tabs>
              <w:tab w:val="right" w:leader="dot" w:pos="9062"/>
            </w:tabs>
            <w:rPr>
              <w:rFonts w:asciiTheme="minorHAnsi" w:eastAsiaTheme="minorEastAsia" w:hAnsiTheme="minorHAnsi"/>
              <w:noProof/>
              <w:lang w:eastAsia="sv-SE"/>
            </w:rPr>
          </w:pPr>
          <w:hyperlink w:anchor="_Toc106609876" w:history="1">
            <w:r w:rsidR="00F54B35" w:rsidRPr="00FF2183">
              <w:rPr>
                <w:rStyle w:val="Hyperlnk"/>
                <w:rFonts w:cs="Times New Roman"/>
                <w:noProof/>
              </w:rPr>
              <w:t>HSLF-FS 2016:40 Socialstyrelsens föreskrifter och allmänna råd om journalföring och behandling av personuppgifter inom hälso- och sjukvården.</w:t>
            </w:r>
            <w:r w:rsidR="00F54B35">
              <w:rPr>
                <w:noProof/>
                <w:webHidden/>
              </w:rPr>
              <w:tab/>
            </w:r>
            <w:r w:rsidR="00F54B35">
              <w:rPr>
                <w:noProof/>
                <w:webHidden/>
              </w:rPr>
              <w:fldChar w:fldCharType="begin"/>
            </w:r>
            <w:r w:rsidR="00F54B35">
              <w:rPr>
                <w:noProof/>
                <w:webHidden/>
              </w:rPr>
              <w:instrText xml:space="preserve"> PAGEREF _Toc106609876 \h </w:instrText>
            </w:r>
            <w:r w:rsidR="00F54B35">
              <w:rPr>
                <w:noProof/>
                <w:webHidden/>
              </w:rPr>
            </w:r>
            <w:r w:rsidR="00F54B35">
              <w:rPr>
                <w:noProof/>
                <w:webHidden/>
              </w:rPr>
              <w:fldChar w:fldCharType="separate"/>
            </w:r>
            <w:r w:rsidR="00AB7509">
              <w:rPr>
                <w:noProof/>
                <w:webHidden/>
              </w:rPr>
              <w:t>4</w:t>
            </w:r>
            <w:r w:rsidR="00F54B35">
              <w:rPr>
                <w:noProof/>
                <w:webHidden/>
              </w:rPr>
              <w:fldChar w:fldCharType="end"/>
            </w:r>
          </w:hyperlink>
        </w:p>
        <w:p w14:paraId="014EA295" w14:textId="60EAEA7A" w:rsidR="00F54B35" w:rsidRDefault="006B1A06">
          <w:pPr>
            <w:pStyle w:val="Innehll2"/>
            <w:tabs>
              <w:tab w:val="right" w:leader="dot" w:pos="9062"/>
            </w:tabs>
            <w:rPr>
              <w:rFonts w:asciiTheme="minorHAnsi" w:eastAsiaTheme="minorEastAsia" w:hAnsiTheme="minorHAnsi"/>
              <w:noProof/>
              <w:lang w:eastAsia="sv-SE"/>
            </w:rPr>
          </w:pPr>
          <w:hyperlink w:anchor="_Toc106609877" w:history="1">
            <w:r w:rsidR="00F54B35" w:rsidRPr="00FF2183">
              <w:rPr>
                <w:rStyle w:val="Hyperlnk"/>
                <w:rFonts w:cs="Arial"/>
                <w:bCs/>
                <w:noProof/>
              </w:rPr>
              <w:t>Personakter enligt SoL och LSS</w:t>
            </w:r>
            <w:r w:rsidR="00F54B35">
              <w:rPr>
                <w:noProof/>
                <w:webHidden/>
              </w:rPr>
              <w:tab/>
            </w:r>
            <w:r w:rsidR="00F54B35">
              <w:rPr>
                <w:noProof/>
                <w:webHidden/>
              </w:rPr>
              <w:fldChar w:fldCharType="begin"/>
            </w:r>
            <w:r w:rsidR="00F54B35">
              <w:rPr>
                <w:noProof/>
                <w:webHidden/>
              </w:rPr>
              <w:instrText xml:space="preserve"> PAGEREF _Toc106609877 \h </w:instrText>
            </w:r>
            <w:r w:rsidR="00F54B35">
              <w:rPr>
                <w:noProof/>
                <w:webHidden/>
              </w:rPr>
            </w:r>
            <w:r w:rsidR="00F54B35">
              <w:rPr>
                <w:noProof/>
                <w:webHidden/>
              </w:rPr>
              <w:fldChar w:fldCharType="separate"/>
            </w:r>
            <w:r w:rsidR="00AB7509">
              <w:rPr>
                <w:noProof/>
                <w:webHidden/>
              </w:rPr>
              <w:t>4</w:t>
            </w:r>
            <w:r w:rsidR="00F54B35">
              <w:rPr>
                <w:noProof/>
                <w:webHidden/>
              </w:rPr>
              <w:fldChar w:fldCharType="end"/>
            </w:r>
          </w:hyperlink>
        </w:p>
        <w:p w14:paraId="40BFDA69" w14:textId="347F0997" w:rsidR="00F54B35" w:rsidRDefault="006B1A06">
          <w:pPr>
            <w:pStyle w:val="Innehll2"/>
            <w:tabs>
              <w:tab w:val="right" w:leader="dot" w:pos="9062"/>
            </w:tabs>
            <w:rPr>
              <w:rFonts w:asciiTheme="minorHAnsi" w:eastAsiaTheme="minorEastAsia" w:hAnsiTheme="minorHAnsi"/>
              <w:noProof/>
              <w:lang w:eastAsia="sv-SE"/>
            </w:rPr>
          </w:pPr>
          <w:hyperlink w:anchor="_Toc106609878" w:history="1">
            <w:r w:rsidR="00F54B35" w:rsidRPr="00FF2183">
              <w:rPr>
                <w:rStyle w:val="Hyperlnk"/>
                <w:rFonts w:cs="Arial"/>
                <w:bCs/>
                <w:noProof/>
              </w:rPr>
              <w:t>Patientjournaler</w:t>
            </w:r>
            <w:r w:rsidR="00F54B35">
              <w:rPr>
                <w:noProof/>
                <w:webHidden/>
              </w:rPr>
              <w:tab/>
            </w:r>
            <w:r w:rsidR="00F54B35">
              <w:rPr>
                <w:noProof/>
                <w:webHidden/>
              </w:rPr>
              <w:fldChar w:fldCharType="begin"/>
            </w:r>
            <w:r w:rsidR="00F54B35">
              <w:rPr>
                <w:noProof/>
                <w:webHidden/>
              </w:rPr>
              <w:instrText xml:space="preserve"> PAGEREF _Toc106609878 \h </w:instrText>
            </w:r>
            <w:r w:rsidR="00F54B35">
              <w:rPr>
                <w:noProof/>
                <w:webHidden/>
              </w:rPr>
            </w:r>
            <w:r w:rsidR="00F54B35">
              <w:rPr>
                <w:noProof/>
                <w:webHidden/>
              </w:rPr>
              <w:fldChar w:fldCharType="separate"/>
            </w:r>
            <w:r w:rsidR="00AB7509">
              <w:rPr>
                <w:noProof/>
                <w:webHidden/>
              </w:rPr>
              <w:t>4</w:t>
            </w:r>
            <w:r w:rsidR="00F54B35">
              <w:rPr>
                <w:noProof/>
                <w:webHidden/>
              </w:rPr>
              <w:fldChar w:fldCharType="end"/>
            </w:r>
          </w:hyperlink>
        </w:p>
        <w:p w14:paraId="1B2AD566" w14:textId="7136DC1B" w:rsidR="00F54B35" w:rsidRDefault="006B1A06">
          <w:pPr>
            <w:pStyle w:val="Innehll1"/>
            <w:tabs>
              <w:tab w:val="right" w:leader="dot" w:pos="9062"/>
            </w:tabs>
            <w:rPr>
              <w:rFonts w:asciiTheme="minorHAnsi" w:eastAsiaTheme="minorEastAsia" w:hAnsiTheme="minorHAnsi"/>
              <w:noProof/>
              <w:lang w:eastAsia="sv-SE"/>
            </w:rPr>
          </w:pPr>
          <w:hyperlink w:anchor="_Toc106609879" w:history="1">
            <w:r w:rsidR="00F54B35" w:rsidRPr="00FF2183">
              <w:rPr>
                <w:rStyle w:val="Hyperlnk"/>
                <w:iCs/>
                <w:noProof/>
              </w:rPr>
              <w:t>Rensning av personakter och patientjournaler</w:t>
            </w:r>
            <w:r w:rsidR="00F54B35">
              <w:rPr>
                <w:noProof/>
                <w:webHidden/>
              </w:rPr>
              <w:tab/>
            </w:r>
            <w:r w:rsidR="00F54B35">
              <w:rPr>
                <w:noProof/>
                <w:webHidden/>
              </w:rPr>
              <w:fldChar w:fldCharType="begin"/>
            </w:r>
            <w:r w:rsidR="00F54B35">
              <w:rPr>
                <w:noProof/>
                <w:webHidden/>
              </w:rPr>
              <w:instrText xml:space="preserve"> PAGEREF _Toc106609879 \h </w:instrText>
            </w:r>
            <w:r w:rsidR="00F54B35">
              <w:rPr>
                <w:noProof/>
                <w:webHidden/>
              </w:rPr>
            </w:r>
            <w:r w:rsidR="00F54B35">
              <w:rPr>
                <w:noProof/>
                <w:webHidden/>
              </w:rPr>
              <w:fldChar w:fldCharType="separate"/>
            </w:r>
            <w:r w:rsidR="00AB7509">
              <w:rPr>
                <w:noProof/>
                <w:webHidden/>
              </w:rPr>
              <w:t>5</w:t>
            </w:r>
            <w:r w:rsidR="00F54B35">
              <w:rPr>
                <w:noProof/>
                <w:webHidden/>
              </w:rPr>
              <w:fldChar w:fldCharType="end"/>
            </w:r>
          </w:hyperlink>
        </w:p>
        <w:p w14:paraId="55497488" w14:textId="7C103040" w:rsidR="00F54B35" w:rsidRDefault="006B1A06">
          <w:pPr>
            <w:pStyle w:val="Innehll1"/>
            <w:tabs>
              <w:tab w:val="right" w:leader="dot" w:pos="9062"/>
            </w:tabs>
            <w:rPr>
              <w:rFonts w:asciiTheme="minorHAnsi" w:eastAsiaTheme="minorEastAsia" w:hAnsiTheme="minorHAnsi"/>
              <w:noProof/>
              <w:lang w:eastAsia="sv-SE"/>
            </w:rPr>
          </w:pPr>
          <w:hyperlink w:anchor="_Toc106609880" w:history="1">
            <w:r w:rsidR="00F54B35" w:rsidRPr="00FF2183">
              <w:rPr>
                <w:rStyle w:val="Hyperlnk"/>
                <w:iCs/>
                <w:noProof/>
              </w:rPr>
              <w:t>Gallring</w:t>
            </w:r>
            <w:r w:rsidR="00F54B35">
              <w:rPr>
                <w:noProof/>
                <w:webHidden/>
              </w:rPr>
              <w:tab/>
            </w:r>
            <w:r w:rsidR="00F54B35">
              <w:rPr>
                <w:noProof/>
                <w:webHidden/>
              </w:rPr>
              <w:fldChar w:fldCharType="begin"/>
            </w:r>
            <w:r w:rsidR="00F54B35">
              <w:rPr>
                <w:noProof/>
                <w:webHidden/>
              </w:rPr>
              <w:instrText xml:space="preserve"> PAGEREF _Toc106609880 \h </w:instrText>
            </w:r>
            <w:r w:rsidR="00F54B35">
              <w:rPr>
                <w:noProof/>
                <w:webHidden/>
              </w:rPr>
            </w:r>
            <w:r w:rsidR="00F54B35">
              <w:rPr>
                <w:noProof/>
                <w:webHidden/>
              </w:rPr>
              <w:fldChar w:fldCharType="separate"/>
            </w:r>
            <w:r w:rsidR="00AB7509">
              <w:rPr>
                <w:noProof/>
                <w:webHidden/>
              </w:rPr>
              <w:t>5</w:t>
            </w:r>
            <w:r w:rsidR="00F54B35">
              <w:rPr>
                <w:noProof/>
                <w:webHidden/>
              </w:rPr>
              <w:fldChar w:fldCharType="end"/>
            </w:r>
          </w:hyperlink>
        </w:p>
        <w:p w14:paraId="7E08745F" w14:textId="78DFDF17" w:rsidR="00F54B35" w:rsidRDefault="006B1A06">
          <w:pPr>
            <w:pStyle w:val="Innehll2"/>
            <w:tabs>
              <w:tab w:val="right" w:leader="dot" w:pos="9062"/>
            </w:tabs>
            <w:rPr>
              <w:rFonts w:asciiTheme="minorHAnsi" w:eastAsiaTheme="minorEastAsia" w:hAnsiTheme="minorHAnsi"/>
              <w:noProof/>
              <w:lang w:eastAsia="sv-SE"/>
            </w:rPr>
          </w:pPr>
          <w:hyperlink w:anchor="_Toc106609881" w:history="1">
            <w:r w:rsidR="00F54B35" w:rsidRPr="00FF2183">
              <w:rPr>
                <w:rStyle w:val="Hyperlnk"/>
                <w:rFonts w:cs="Arial"/>
                <w:bCs/>
                <w:noProof/>
              </w:rPr>
              <w:t>Exempel på handlingar som ska bevaras enligt SoL och LSS</w:t>
            </w:r>
            <w:r w:rsidR="00F54B35">
              <w:rPr>
                <w:noProof/>
                <w:webHidden/>
              </w:rPr>
              <w:tab/>
            </w:r>
            <w:r w:rsidR="00F54B35">
              <w:rPr>
                <w:noProof/>
                <w:webHidden/>
              </w:rPr>
              <w:fldChar w:fldCharType="begin"/>
            </w:r>
            <w:r w:rsidR="00F54B35">
              <w:rPr>
                <w:noProof/>
                <w:webHidden/>
              </w:rPr>
              <w:instrText xml:space="preserve"> PAGEREF _Toc106609881 \h </w:instrText>
            </w:r>
            <w:r w:rsidR="00F54B35">
              <w:rPr>
                <w:noProof/>
                <w:webHidden/>
              </w:rPr>
            </w:r>
            <w:r w:rsidR="00F54B35">
              <w:rPr>
                <w:noProof/>
                <w:webHidden/>
              </w:rPr>
              <w:fldChar w:fldCharType="separate"/>
            </w:r>
            <w:r w:rsidR="00AB7509">
              <w:rPr>
                <w:noProof/>
                <w:webHidden/>
              </w:rPr>
              <w:t>5</w:t>
            </w:r>
            <w:r w:rsidR="00F54B35">
              <w:rPr>
                <w:noProof/>
                <w:webHidden/>
              </w:rPr>
              <w:fldChar w:fldCharType="end"/>
            </w:r>
          </w:hyperlink>
        </w:p>
        <w:p w14:paraId="25656117" w14:textId="6E548497" w:rsidR="00F54B35" w:rsidRDefault="006B1A06">
          <w:pPr>
            <w:pStyle w:val="Innehll2"/>
            <w:tabs>
              <w:tab w:val="right" w:leader="dot" w:pos="9062"/>
            </w:tabs>
            <w:rPr>
              <w:rFonts w:asciiTheme="minorHAnsi" w:eastAsiaTheme="minorEastAsia" w:hAnsiTheme="minorHAnsi"/>
              <w:noProof/>
              <w:lang w:eastAsia="sv-SE"/>
            </w:rPr>
          </w:pPr>
          <w:hyperlink w:anchor="_Toc106609882" w:history="1">
            <w:r w:rsidR="00F54B35" w:rsidRPr="00FF2183">
              <w:rPr>
                <w:rStyle w:val="Hyperlnk"/>
                <w:rFonts w:cs="Arial"/>
                <w:bCs/>
                <w:noProof/>
              </w:rPr>
              <w:t>Exempel på handlingar som ska inom hälso- och sjukvården</w:t>
            </w:r>
            <w:r w:rsidR="00F54B35">
              <w:rPr>
                <w:noProof/>
                <w:webHidden/>
              </w:rPr>
              <w:tab/>
            </w:r>
            <w:r w:rsidR="00F54B35">
              <w:rPr>
                <w:noProof/>
                <w:webHidden/>
              </w:rPr>
              <w:fldChar w:fldCharType="begin"/>
            </w:r>
            <w:r w:rsidR="00F54B35">
              <w:rPr>
                <w:noProof/>
                <w:webHidden/>
              </w:rPr>
              <w:instrText xml:space="preserve"> PAGEREF _Toc106609882 \h </w:instrText>
            </w:r>
            <w:r w:rsidR="00F54B35">
              <w:rPr>
                <w:noProof/>
                <w:webHidden/>
              </w:rPr>
            </w:r>
            <w:r w:rsidR="00F54B35">
              <w:rPr>
                <w:noProof/>
                <w:webHidden/>
              </w:rPr>
              <w:fldChar w:fldCharType="separate"/>
            </w:r>
            <w:r w:rsidR="00AB7509">
              <w:rPr>
                <w:noProof/>
                <w:webHidden/>
              </w:rPr>
              <w:t>6</w:t>
            </w:r>
            <w:r w:rsidR="00F54B35">
              <w:rPr>
                <w:noProof/>
                <w:webHidden/>
              </w:rPr>
              <w:fldChar w:fldCharType="end"/>
            </w:r>
          </w:hyperlink>
        </w:p>
        <w:p w14:paraId="3D4A7D82" w14:textId="43544B28" w:rsidR="00F54B35" w:rsidRDefault="006B1A06">
          <w:pPr>
            <w:pStyle w:val="Innehll1"/>
            <w:tabs>
              <w:tab w:val="right" w:leader="dot" w:pos="9062"/>
            </w:tabs>
            <w:rPr>
              <w:rFonts w:asciiTheme="minorHAnsi" w:eastAsiaTheme="minorEastAsia" w:hAnsiTheme="minorHAnsi"/>
              <w:noProof/>
              <w:lang w:eastAsia="sv-SE"/>
            </w:rPr>
          </w:pPr>
          <w:hyperlink w:anchor="_Toc106609883" w:history="1">
            <w:r w:rsidR="00F54B35" w:rsidRPr="00FF2183">
              <w:rPr>
                <w:rStyle w:val="Hyperlnk"/>
                <w:iCs/>
                <w:noProof/>
              </w:rPr>
              <w:t>Leverans av personakter enligt SoL och LSS</w:t>
            </w:r>
            <w:r w:rsidR="00F54B35">
              <w:rPr>
                <w:noProof/>
                <w:webHidden/>
              </w:rPr>
              <w:tab/>
            </w:r>
            <w:r w:rsidR="00F54B35">
              <w:rPr>
                <w:noProof/>
                <w:webHidden/>
              </w:rPr>
              <w:fldChar w:fldCharType="begin"/>
            </w:r>
            <w:r w:rsidR="00F54B35">
              <w:rPr>
                <w:noProof/>
                <w:webHidden/>
              </w:rPr>
              <w:instrText xml:space="preserve"> PAGEREF _Toc106609883 \h </w:instrText>
            </w:r>
            <w:r w:rsidR="00F54B35">
              <w:rPr>
                <w:noProof/>
                <w:webHidden/>
              </w:rPr>
            </w:r>
            <w:r w:rsidR="00F54B35">
              <w:rPr>
                <w:noProof/>
                <w:webHidden/>
              </w:rPr>
              <w:fldChar w:fldCharType="separate"/>
            </w:r>
            <w:r w:rsidR="00AB7509">
              <w:rPr>
                <w:noProof/>
                <w:webHidden/>
              </w:rPr>
              <w:t>6</w:t>
            </w:r>
            <w:r w:rsidR="00F54B35">
              <w:rPr>
                <w:noProof/>
                <w:webHidden/>
              </w:rPr>
              <w:fldChar w:fldCharType="end"/>
            </w:r>
          </w:hyperlink>
        </w:p>
        <w:p w14:paraId="6DBDA902" w14:textId="4D1DEBD3" w:rsidR="00F54B35" w:rsidRDefault="006B1A06">
          <w:pPr>
            <w:pStyle w:val="Innehll1"/>
            <w:tabs>
              <w:tab w:val="right" w:leader="dot" w:pos="9062"/>
            </w:tabs>
            <w:rPr>
              <w:rFonts w:asciiTheme="minorHAnsi" w:eastAsiaTheme="minorEastAsia" w:hAnsiTheme="minorHAnsi"/>
              <w:noProof/>
              <w:lang w:eastAsia="sv-SE"/>
            </w:rPr>
          </w:pPr>
          <w:hyperlink w:anchor="_Toc106609884" w:history="1">
            <w:r w:rsidR="00F54B35" w:rsidRPr="00FF2183">
              <w:rPr>
                <w:rStyle w:val="Hyperlnk"/>
                <w:iCs/>
                <w:noProof/>
              </w:rPr>
              <w:t>Utförarens arkiveringsansvar</w:t>
            </w:r>
            <w:r w:rsidR="00F54B35">
              <w:rPr>
                <w:noProof/>
                <w:webHidden/>
              </w:rPr>
              <w:tab/>
            </w:r>
            <w:r w:rsidR="00F54B35">
              <w:rPr>
                <w:noProof/>
                <w:webHidden/>
              </w:rPr>
              <w:fldChar w:fldCharType="begin"/>
            </w:r>
            <w:r w:rsidR="00F54B35">
              <w:rPr>
                <w:noProof/>
                <w:webHidden/>
              </w:rPr>
              <w:instrText xml:space="preserve"> PAGEREF _Toc106609884 \h </w:instrText>
            </w:r>
            <w:r w:rsidR="00F54B35">
              <w:rPr>
                <w:noProof/>
                <w:webHidden/>
              </w:rPr>
            </w:r>
            <w:r w:rsidR="00F54B35">
              <w:rPr>
                <w:noProof/>
                <w:webHidden/>
              </w:rPr>
              <w:fldChar w:fldCharType="separate"/>
            </w:r>
            <w:r w:rsidR="00AB7509">
              <w:rPr>
                <w:noProof/>
                <w:webHidden/>
              </w:rPr>
              <w:t>6</w:t>
            </w:r>
            <w:r w:rsidR="00F54B35">
              <w:rPr>
                <w:noProof/>
                <w:webHidden/>
              </w:rPr>
              <w:fldChar w:fldCharType="end"/>
            </w:r>
          </w:hyperlink>
        </w:p>
        <w:p w14:paraId="05CF32A6" w14:textId="2009A831" w:rsidR="0059224C" w:rsidRPr="00333C96" w:rsidRDefault="0059224C">
          <w:r w:rsidRPr="00333C96">
            <w:rPr>
              <w:b/>
              <w:bCs/>
            </w:rPr>
            <w:fldChar w:fldCharType="end"/>
          </w:r>
        </w:p>
      </w:sdtContent>
    </w:sdt>
    <w:p w14:paraId="70CC1072" w14:textId="77777777" w:rsidR="00D15436" w:rsidRPr="00333C96" w:rsidRDefault="00D15436">
      <w:pPr>
        <w:rPr>
          <w:rFonts w:ascii="Arial" w:eastAsia="Arial" w:hAnsi="Arial" w:cs="Arial"/>
          <w:b/>
          <w:bCs/>
          <w:color w:val="00548F"/>
          <w:sz w:val="32"/>
          <w:szCs w:val="32"/>
        </w:rPr>
      </w:pPr>
      <w:r w:rsidRPr="00333C96">
        <w:br w:type="page"/>
      </w:r>
    </w:p>
    <w:p w14:paraId="45874D27" w14:textId="2577DBFA" w:rsidR="004A1460" w:rsidRDefault="004806D0" w:rsidP="004A1460">
      <w:pPr>
        <w:pStyle w:val="Rubrik1"/>
        <w:ind w:right="1134"/>
        <w:rPr>
          <w:rFonts w:cs="Times New Roman"/>
        </w:rPr>
      </w:pPr>
      <w:bookmarkStart w:id="0" w:name="_Hlk85979564"/>
      <w:bookmarkStart w:id="1" w:name="_Toc106609866"/>
      <w:r w:rsidRPr="004806D0">
        <w:rPr>
          <w:i w:val="0"/>
          <w:iCs/>
        </w:rPr>
        <w:lastRenderedPageBreak/>
        <w:t>Inledning</w:t>
      </w:r>
      <w:bookmarkEnd w:id="1"/>
      <w:bookmarkEnd w:id="0"/>
    </w:p>
    <w:p w14:paraId="5C6AD91A" w14:textId="05E2AC78" w:rsidR="004A1460" w:rsidRPr="004A1460" w:rsidRDefault="004A1460" w:rsidP="004A1460">
      <w:pPr>
        <w:rPr>
          <w:rFonts w:cs="Times New Roman"/>
        </w:rPr>
      </w:pPr>
      <w:r w:rsidRPr="004A1460">
        <w:rPr>
          <w:rFonts w:cs="Times New Roman"/>
        </w:rPr>
        <w:t xml:space="preserve">Beskrivning av arkivering av personakter för enskilda utförare </w:t>
      </w:r>
      <w:r>
        <w:rPr>
          <w:rFonts w:cs="Times New Roman"/>
        </w:rPr>
        <w:t>som arbetar på uppdrag av omsorgsnämnden utifrån LOV-</w:t>
      </w:r>
      <w:r w:rsidRPr="004A1460">
        <w:rPr>
          <w:rFonts w:cs="Times New Roman"/>
        </w:rPr>
        <w:t xml:space="preserve">avtal </w:t>
      </w:r>
      <w:r>
        <w:rPr>
          <w:rFonts w:cs="Times New Roman"/>
        </w:rPr>
        <w:t xml:space="preserve">(lagen om valfrihet) </w:t>
      </w:r>
      <w:r w:rsidRPr="004A1460">
        <w:rPr>
          <w:rFonts w:cs="Times New Roman"/>
        </w:rPr>
        <w:t>med</w:t>
      </w:r>
      <w:r>
        <w:rPr>
          <w:rFonts w:cs="Times New Roman"/>
        </w:rPr>
        <w:t xml:space="preserve"> Värnamo</w:t>
      </w:r>
      <w:r w:rsidRPr="004A1460">
        <w:rPr>
          <w:rFonts w:cs="Times New Roman"/>
        </w:rPr>
        <w:t xml:space="preserve"> kommun. </w:t>
      </w:r>
      <w:r>
        <w:rPr>
          <w:rFonts w:cs="Times New Roman"/>
        </w:rPr>
        <w:t>U</w:t>
      </w:r>
      <w:r w:rsidRPr="004A1460">
        <w:rPr>
          <w:rFonts w:cs="Times New Roman"/>
        </w:rPr>
        <w:t>tgångspunkt</w:t>
      </w:r>
      <w:r>
        <w:rPr>
          <w:rFonts w:cs="Times New Roman"/>
        </w:rPr>
        <w:t>er</w:t>
      </w:r>
      <w:r w:rsidRPr="004A1460">
        <w:rPr>
          <w:rFonts w:cs="Times New Roman"/>
        </w:rPr>
        <w:t>:</w:t>
      </w:r>
    </w:p>
    <w:p w14:paraId="67C0701F" w14:textId="77777777" w:rsidR="004A1460" w:rsidRDefault="004A1460" w:rsidP="00B111A9">
      <w:pPr>
        <w:pStyle w:val="Liststycke"/>
        <w:numPr>
          <w:ilvl w:val="0"/>
          <w:numId w:val="1"/>
        </w:numPr>
        <w:rPr>
          <w:rFonts w:ascii="Times New Roman" w:hAnsi="Times New Roman" w:cs="Times New Roman"/>
        </w:rPr>
      </w:pPr>
      <w:r w:rsidRPr="004A1460">
        <w:rPr>
          <w:rFonts w:ascii="Times New Roman" w:hAnsi="Times New Roman" w:cs="Times New Roman"/>
        </w:rPr>
        <w:t>Respektive utförare äger sina handlingar</w:t>
      </w:r>
    </w:p>
    <w:p w14:paraId="64837222" w14:textId="77777777" w:rsidR="004A1460" w:rsidRDefault="004A1460" w:rsidP="00B111A9">
      <w:pPr>
        <w:pStyle w:val="Liststycke"/>
        <w:numPr>
          <w:ilvl w:val="0"/>
          <w:numId w:val="1"/>
        </w:numPr>
        <w:rPr>
          <w:rFonts w:ascii="Times New Roman" w:hAnsi="Times New Roman" w:cs="Times New Roman"/>
        </w:rPr>
      </w:pPr>
      <w:r w:rsidRPr="004A1460">
        <w:rPr>
          <w:rFonts w:ascii="Times New Roman" w:hAnsi="Times New Roman" w:cs="Times New Roman"/>
        </w:rPr>
        <w:t xml:space="preserve">Handlingarna är inte allmänna handlingar </w:t>
      </w:r>
    </w:p>
    <w:p w14:paraId="5E448C99" w14:textId="227B0534" w:rsidR="00CE239A" w:rsidRPr="004A1460" w:rsidRDefault="004A1460" w:rsidP="00B111A9">
      <w:pPr>
        <w:pStyle w:val="Liststycke"/>
        <w:numPr>
          <w:ilvl w:val="0"/>
          <w:numId w:val="1"/>
        </w:numPr>
        <w:rPr>
          <w:rFonts w:ascii="Times New Roman" w:hAnsi="Times New Roman" w:cs="Times New Roman"/>
        </w:rPr>
      </w:pPr>
      <w:r w:rsidRPr="004A1460">
        <w:rPr>
          <w:rFonts w:ascii="Times New Roman" w:hAnsi="Times New Roman" w:cs="Times New Roman"/>
        </w:rPr>
        <w:t>Enskild utförare och dennes personal har tystnadsplikt</w:t>
      </w:r>
    </w:p>
    <w:p w14:paraId="6A2E0496" w14:textId="77777777" w:rsidR="00C04294" w:rsidRDefault="00C04294" w:rsidP="0036396A">
      <w:pPr>
        <w:rPr>
          <w:rFonts w:cs="Times New Roman"/>
        </w:rPr>
      </w:pPr>
    </w:p>
    <w:p w14:paraId="4FB3CA15" w14:textId="20EA9DB7" w:rsidR="00A2579A" w:rsidRDefault="004A1460" w:rsidP="00A2579A">
      <w:pPr>
        <w:pStyle w:val="Rubrik2"/>
        <w:rPr>
          <w:rFonts w:cs="Arial"/>
          <w:bCs/>
          <w:szCs w:val="24"/>
        </w:rPr>
      </w:pPr>
      <w:bookmarkStart w:id="2" w:name="_Toc106609867"/>
      <w:r>
        <w:rPr>
          <w:rFonts w:cs="Arial"/>
          <w:bCs/>
          <w:szCs w:val="24"/>
        </w:rPr>
        <w:t>Lagområden och föreskrifter för personakter med sekretessgräns emellan</w:t>
      </w:r>
      <w:bookmarkEnd w:id="2"/>
      <w:r w:rsidR="00A2579A" w:rsidRPr="00333C96">
        <w:rPr>
          <w:rFonts w:cs="Arial"/>
          <w:bCs/>
          <w:szCs w:val="24"/>
        </w:rPr>
        <w:t xml:space="preserve"> </w:t>
      </w:r>
    </w:p>
    <w:p w14:paraId="39435942" w14:textId="77777777" w:rsidR="004A1460" w:rsidRPr="004A1460" w:rsidRDefault="004A1460" w:rsidP="004A1460"/>
    <w:tbl>
      <w:tblPr>
        <w:tblStyle w:val="Tabellrutnt"/>
        <w:tblW w:w="0" w:type="auto"/>
        <w:tblLook w:val="04A0" w:firstRow="1" w:lastRow="0" w:firstColumn="1" w:lastColumn="0" w:noHBand="0" w:noVBand="1"/>
      </w:tblPr>
      <w:tblGrid>
        <w:gridCol w:w="4531"/>
        <w:gridCol w:w="4531"/>
      </w:tblGrid>
      <w:tr w:rsidR="004A1460" w14:paraId="25711E98" w14:textId="77777777" w:rsidTr="004A1460">
        <w:tc>
          <w:tcPr>
            <w:tcW w:w="4531" w:type="dxa"/>
          </w:tcPr>
          <w:p w14:paraId="4A31DA47" w14:textId="314ECD43" w:rsidR="004A1460" w:rsidRPr="004A1460" w:rsidRDefault="004A1460" w:rsidP="00C04294">
            <w:pPr>
              <w:pStyle w:val="Rubrik2"/>
              <w:outlineLvl w:val="1"/>
              <w:rPr>
                <w:rFonts w:ascii="Times New Roman" w:hAnsi="Times New Roman" w:cs="Times New Roman"/>
                <w:b w:val="0"/>
                <w:sz w:val="22"/>
                <w:szCs w:val="22"/>
              </w:rPr>
            </w:pPr>
            <w:bookmarkStart w:id="3" w:name="_Toc106609868"/>
            <w:proofErr w:type="spellStart"/>
            <w:r w:rsidRPr="004A1460">
              <w:rPr>
                <w:rFonts w:ascii="Times New Roman" w:hAnsi="Times New Roman" w:cs="Times New Roman"/>
                <w:b w:val="0"/>
                <w:color w:val="auto"/>
                <w:sz w:val="22"/>
                <w:szCs w:val="22"/>
              </w:rPr>
              <w:t>SoL</w:t>
            </w:r>
            <w:proofErr w:type="spellEnd"/>
            <w:r>
              <w:rPr>
                <w:rFonts w:ascii="Times New Roman" w:hAnsi="Times New Roman" w:cs="Times New Roman"/>
                <w:b w:val="0"/>
                <w:color w:val="auto"/>
                <w:sz w:val="22"/>
                <w:szCs w:val="22"/>
              </w:rPr>
              <w:t>-akt</w:t>
            </w:r>
            <w:bookmarkEnd w:id="3"/>
          </w:p>
        </w:tc>
        <w:tc>
          <w:tcPr>
            <w:tcW w:w="4531" w:type="dxa"/>
          </w:tcPr>
          <w:p w14:paraId="0D4F629A" w14:textId="5411732D" w:rsidR="004A1460" w:rsidRDefault="004A1460" w:rsidP="00C04294">
            <w:pPr>
              <w:pStyle w:val="Rubrik2"/>
              <w:outlineLvl w:val="1"/>
              <w:rPr>
                <w:rFonts w:ascii="Times New Roman" w:hAnsi="Times New Roman" w:cs="Times New Roman"/>
                <w:b w:val="0"/>
                <w:color w:val="auto"/>
                <w:sz w:val="22"/>
                <w:szCs w:val="22"/>
              </w:rPr>
            </w:pPr>
            <w:bookmarkStart w:id="4" w:name="_Toc106609869"/>
            <w:r w:rsidRPr="004A1460">
              <w:rPr>
                <w:rFonts w:ascii="Times New Roman" w:hAnsi="Times New Roman" w:cs="Times New Roman"/>
                <w:b w:val="0"/>
                <w:color w:val="auto"/>
                <w:sz w:val="22"/>
                <w:szCs w:val="22"/>
              </w:rPr>
              <w:t>So</w:t>
            </w:r>
            <w:r>
              <w:rPr>
                <w:rFonts w:ascii="Times New Roman" w:hAnsi="Times New Roman" w:cs="Times New Roman"/>
                <w:b w:val="0"/>
                <w:color w:val="auto"/>
                <w:sz w:val="22"/>
                <w:szCs w:val="22"/>
              </w:rPr>
              <w:t>cialtjänstlag (2001:453)</w:t>
            </w:r>
            <w:bookmarkEnd w:id="4"/>
          </w:p>
          <w:p w14:paraId="3C7C603C" w14:textId="1CC39A7F" w:rsidR="004A1460" w:rsidRPr="004A1460" w:rsidRDefault="004A1460" w:rsidP="004A1460">
            <w:r>
              <w:t>Lag (2001:454) om behandling av personuppgifter inom socialtjänsten</w:t>
            </w:r>
          </w:p>
          <w:p w14:paraId="7258CF31" w14:textId="170AAB25" w:rsidR="004A1460" w:rsidRDefault="004A1460" w:rsidP="004A1460">
            <w:r>
              <w:t>Förordning (2001:637) om behandling av personuppgifter inom socialtjänsten</w:t>
            </w:r>
          </w:p>
          <w:p w14:paraId="0F5455FA" w14:textId="1D7032F9" w:rsidR="004A1460" w:rsidRDefault="004A1460" w:rsidP="004A1460">
            <w:r>
              <w:t xml:space="preserve">Socialstyrelsens föreskrifter och allmänna råd om dokumentation i verksamhet som bedrivs med stöd av </w:t>
            </w:r>
            <w:proofErr w:type="spellStart"/>
            <w:r>
              <w:t>SoL</w:t>
            </w:r>
            <w:proofErr w:type="spellEnd"/>
            <w:r>
              <w:t>, LVU, LVM och LSS</w:t>
            </w:r>
          </w:p>
          <w:p w14:paraId="758FB71F" w14:textId="0F3EABFD" w:rsidR="004A1460" w:rsidRPr="004A1460" w:rsidRDefault="004A1460" w:rsidP="004A1460"/>
        </w:tc>
      </w:tr>
      <w:tr w:rsidR="004A1460" w14:paraId="52EDD4C9" w14:textId="77777777" w:rsidTr="004A1460">
        <w:tc>
          <w:tcPr>
            <w:tcW w:w="4531" w:type="dxa"/>
          </w:tcPr>
          <w:p w14:paraId="7FAF6A48" w14:textId="5BD67317" w:rsidR="004A1460" w:rsidRDefault="00FC4287" w:rsidP="00C04294">
            <w:pPr>
              <w:pStyle w:val="Rubrik2"/>
              <w:outlineLvl w:val="1"/>
              <w:rPr>
                <w:rFonts w:cs="Arial"/>
                <w:bCs/>
                <w:szCs w:val="24"/>
              </w:rPr>
            </w:pPr>
            <w:bookmarkStart w:id="5" w:name="_Toc106609870"/>
            <w:r>
              <w:rPr>
                <w:rFonts w:ascii="Times New Roman" w:hAnsi="Times New Roman" w:cs="Times New Roman"/>
                <w:b w:val="0"/>
                <w:color w:val="auto"/>
                <w:sz w:val="22"/>
                <w:szCs w:val="22"/>
              </w:rPr>
              <w:t>LSS</w:t>
            </w:r>
            <w:r w:rsidR="004A1460">
              <w:rPr>
                <w:rFonts w:ascii="Times New Roman" w:hAnsi="Times New Roman" w:cs="Times New Roman"/>
                <w:b w:val="0"/>
                <w:color w:val="auto"/>
                <w:sz w:val="22"/>
                <w:szCs w:val="22"/>
              </w:rPr>
              <w:t>-akt</w:t>
            </w:r>
            <w:bookmarkEnd w:id="5"/>
          </w:p>
        </w:tc>
        <w:tc>
          <w:tcPr>
            <w:tcW w:w="4531" w:type="dxa"/>
          </w:tcPr>
          <w:p w14:paraId="26E45974" w14:textId="77777777" w:rsidR="004A1460" w:rsidRDefault="004A1460" w:rsidP="004A1460">
            <w:pPr>
              <w:pStyle w:val="Rubrik2"/>
              <w:outlineLvl w:val="1"/>
              <w:rPr>
                <w:rFonts w:ascii="Times New Roman" w:hAnsi="Times New Roman" w:cs="Times New Roman"/>
                <w:b w:val="0"/>
                <w:color w:val="auto"/>
                <w:sz w:val="22"/>
                <w:szCs w:val="22"/>
              </w:rPr>
            </w:pPr>
            <w:bookmarkStart w:id="6" w:name="_Toc106609871"/>
            <w:r w:rsidRPr="004A1460">
              <w:rPr>
                <w:rFonts w:ascii="Times New Roman" w:hAnsi="Times New Roman" w:cs="Times New Roman"/>
                <w:b w:val="0"/>
                <w:color w:val="auto"/>
                <w:sz w:val="22"/>
                <w:szCs w:val="22"/>
              </w:rPr>
              <w:t>So</w:t>
            </w:r>
            <w:r>
              <w:rPr>
                <w:rFonts w:ascii="Times New Roman" w:hAnsi="Times New Roman" w:cs="Times New Roman"/>
                <w:b w:val="0"/>
                <w:color w:val="auto"/>
                <w:sz w:val="22"/>
                <w:szCs w:val="22"/>
              </w:rPr>
              <w:t>cialtjänstlag (2001:453)</w:t>
            </w:r>
            <w:bookmarkEnd w:id="6"/>
          </w:p>
          <w:p w14:paraId="21487ACE" w14:textId="77777777" w:rsidR="004A1460" w:rsidRPr="004A1460" w:rsidRDefault="004A1460" w:rsidP="004A1460">
            <w:r>
              <w:t>Lag (2001:454) om behandling av personuppgifter inom socialtjänsten</w:t>
            </w:r>
          </w:p>
          <w:p w14:paraId="749BE522" w14:textId="77777777" w:rsidR="004A1460" w:rsidRDefault="004A1460" w:rsidP="004A1460">
            <w:r>
              <w:t>Förordning (2001:637) om behandling av personuppgifter inom socialtjänsten</w:t>
            </w:r>
          </w:p>
          <w:p w14:paraId="1BB24150" w14:textId="77777777" w:rsidR="004A1460" w:rsidRDefault="004A1460" w:rsidP="004A1460">
            <w:r>
              <w:t xml:space="preserve">Socialstyrelsens föreskrifter och allmänna råd om dokumentation i verksamhet som bedrivs med stöd av </w:t>
            </w:r>
            <w:proofErr w:type="spellStart"/>
            <w:r>
              <w:t>SoL</w:t>
            </w:r>
            <w:proofErr w:type="spellEnd"/>
            <w:r>
              <w:t>, LVU, LVM och LSS</w:t>
            </w:r>
          </w:p>
          <w:p w14:paraId="078D4DC9" w14:textId="77777777" w:rsidR="004A1460" w:rsidRDefault="004A1460" w:rsidP="00C04294">
            <w:pPr>
              <w:pStyle w:val="Rubrik2"/>
              <w:outlineLvl w:val="1"/>
              <w:rPr>
                <w:rFonts w:cs="Arial"/>
                <w:bCs/>
                <w:szCs w:val="24"/>
              </w:rPr>
            </w:pPr>
          </w:p>
        </w:tc>
      </w:tr>
      <w:tr w:rsidR="00FC4287" w14:paraId="2162E3AD" w14:textId="77777777" w:rsidTr="004A1460">
        <w:tc>
          <w:tcPr>
            <w:tcW w:w="4531" w:type="dxa"/>
          </w:tcPr>
          <w:p w14:paraId="67D777AD" w14:textId="69384CD4" w:rsidR="00FC4287" w:rsidRDefault="00FC4287" w:rsidP="00C04294">
            <w:pPr>
              <w:pStyle w:val="Rubrik2"/>
              <w:outlineLvl w:val="1"/>
              <w:rPr>
                <w:rFonts w:ascii="Times New Roman" w:hAnsi="Times New Roman" w:cs="Times New Roman"/>
                <w:b w:val="0"/>
                <w:color w:val="auto"/>
                <w:sz w:val="22"/>
                <w:szCs w:val="22"/>
              </w:rPr>
            </w:pPr>
            <w:bookmarkStart w:id="7" w:name="_Toc106609872"/>
            <w:r>
              <w:rPr>
                <w:rFonts w:ascii="Times New Roman" w:hAnsi="Times New Roman" w:cs="Times New Roman"/>
                <w:b w:val="0"/>
                <w:color w:val="auto"/>
                <w:sz w:val="22"/>
                <w:szCs w:val="22"/>
              </w:rPr>
              <w:t>Patientjournal</w:t>
            </w:r>
            <w:bookmarkEnd w:id="7"/>
          </w:p>
        </w:tc>
        <w:tc>
          <w:tcPr>
            <w:tcW w:w="4531" w:type="dxa"/>
          </w:tcPr>
          <w:p w14:paraId="77262474" w14:textId="77DEC4F1" w:rsidR="00FC4287" w:rsidRPr="00FC4287" w:rsidRDefault="00FC4287" w:rsidP="00FC4287">
            <w:pPr>
              <w:pStyle w:val="Rubrik2"/>
              <w:outlineLvl w:val="1"/>
              <w:rPr>
                <w:rFonts w:ascii="Times New Roman" w:hAnsi="Times New Roman" w:cs="Times New Roman"/>
                <w:b w:val="0"/>
                <w:color w:val="auto"/>
                <w:sz w:val="22"/>
                <w:szCs w:val="22"/>
              </w:rPr>
            </w:pPr>
            <w:bookmarkStart w:id="8" w:name="_Toc106609873"/>
            <w:r>
              <w:rPr>
                <w:rFonts w:ascii="Times New Roman" w:hAnsi="Times New Roman" w:cs="Times New Roman"/>
                <w:b w:val="0"/>
                <w:color w:val="auto"/>
                <w:sz w:val="22"/>
                <w:szCs w:val="22"/>
              </w:rPr>
              <w:t>H</w:t>
            </w:r>
            <w:r w:rsidRPr="00FC4287">
              <w:rPr>
                <w:rFonts w:ascii="Times New Roman" w:hAnsi="Times New Roman" w:cs="Times New Roman"/>
                <w:b w:val="0"/>
                <w:color w:val="auto"/>
                <w:sz w:val="22"/>
                <w:szCs w:val="22"/>
              </w:rPr>
              <w:t>älso- och sjukvårdslag (2017:39)</w:t>
            </w:r>
            <w:bookmarkEnd w:id="8"/>
            <w:r w:rsidRPr="00FC4287">
              <w:rPr>
                <w:rFonts w:ascii="Times New Roman" w:hAnsi="Times New Roman" w:cs="Times New Roman"/>
                <w:b w:val="0"/>
                <w:color w:val="auto"/>
                <w:sz w:val="22"/>
                <w:szCs w:val="22"/>
              </w:rPr>
              <w:t xml:space="preserve"> </w:t>
            </w:r>
          </w:p>
          <w:p w14:paraId="0D5177D9" w14:textId="77777777" w:rsidR="00FC4287" w:rsidRPr="00FC4287" w:rsidRDefault="00FC4287" w:rsidP="00FC4287">
            <w:pPr>
              <w:pStyle w:val="Rubrik2"/>
              <w:outlineLvl w:val="1"/>
              <w:rPr>
                <w:rFonts w:ascii="Times New Roman" w:hAnsi="Times New Roman" w:cs="Times New Roman"/>
                <w:b w:val="0"/>
                <w:color w:val="auto"/>
                <w:sz w:val="22"/>
                <w:szCs w:val="22"/>
              </w:rPr>
            </w:pPr>
            <w:bookmarkStart w:id="9" w:name="_Toc106609874"/>
            <w:r w:rsidRPr="00FC4287">
              <w:rPr>
                <w:rFonts w:ascii="Times New Roman" w:hAnsi="Times New Roman" w:cs="Times New Roman"/>
                <w:b w:val="0"/>
                <w:color w:val="auto"/>
                <w:sz w:val="22"/>
                <w:szCs w:val="22"/>
              </w:rPr>
              <w:t>Patientdatalag (2008:355)</w:t>
            </w:r>
            <w:bookmarkEnd w:id="9"/>
          </w:p>
          <w:p w14:paraId="096F68AC" w14:textId="77777777" w:rsidR="00FC4287" w:rsidRPr="00FC4287" w:rsidRDefault="00FC4287" w:rsidP="00FC4287">
            <w:pPr>
              <w:pStyle w:val="Rubrik2"/>
              <w:outlineLvl w:val="1"/>
              <w:rPr>
                <w:rFonts w:ascii="Times New Roman" w:hAnsi="Times New Roman" w:cs="Times New Roman"/>
                <w:b w:val="0"/>
                <w:color w:val="auto"/>
                <w:sz w:val="22"/>
                <w:szCs w:val="22"/>
              </w:rPr>
            </w:pPr>
            <w:bookmarkStart w:id="10" w:name="_Toc106609875"/>
            <w:r w:rsidRPr="00FC4287">
              <w:rPr>
                <w:rFonts w:ascii="Times New Roman" w:hAnsi="Times New Roman" w:cs="Times New Roman"/>
                <w:b w:val="0"/>
                <w:color w:val="auto"/>
                <w:sz w:val="22"/>
                <w:szCs w:val="22"/>
              </w:rPr>
              <w:t>Patientssäkerhetslag (2010:659)</w:t>
            </w:r>
            <w:bookmarkEnd w:id="10"/>
          </w:p>
          <w:p w14:paraId="50171A90" w14:textId="6DF9DBB7" w:rsidR="00FC4287" w:rsidRPr="004A1460" w:rsidRDefault="00FC4287" w:rsidP="00FC4287">
            <w:pPr>
              <w:pStyle w:val="Rubrik2"/>
              <w:outlineLvl w:val="1"/>
              <w:rPr>
                <w:rFonts w:ascii="Times New Roman" w:hAnsi="Times New Roman" w:cs="Times New Roman"/>
                <w:b w:val="0"/>
                <w:color w:val="auto"/>
                <w:sz w:val="22"/>
                <w:szCs w:val="22"/>
              </w:rPr>
            </w:pPr>
            <w:bookmarkStart w:id="11" w:name="_Toc106609876"/>
            <w:r w:rsidRPr="00FC4287">
              <w:rPr>
                <w:rFonts w:ascii="Times New Roman" w:hAnsi="Times New Roman" w:cs="Times New Roman"/>
                <w:b w:val="0"/>
                <w:color w:val="auto"/>
                <w:sz w:val="22"/>
                <w:szCs w:val="22"/>
              </w:rPr>
              <w:t>HSLF-FS 2016:40 Socialstyrelsens föreskrifter och allmänna råd om journalföring och behandling av personuppgifter inom hälso- och sjukvården</w:t>
            </w:r>
            <w:r>
              <w:rPr>
                <w:rFonts w:ascii="Times New Roman" w:hAnsi="Times New Roman" w:cs="Times New Roman"/>
                <w:b w:val="0"/>
                <w:color w:val="auto"/>
                <w:sz w:val="22"/>
                <w:szCs w:val="22"/>
              </w:rPr>
              <w:t>.</w:t>
            </w:r>
            <w:bookmarkEnd w:id="11"/>
            <w:r>
              <w:rPr>
                <w:rFonts w:ascii="Times New Roman" w:hAnsi="Times New Roman" w:cs="Times New Roman"/>
                <w:b w:val="0"/>
                <w:color w:val="auto"/>
                <w:sz w:val="22"/>
                <w:szCs w:val="22"/>
              </w:rPr>
              <w:t xml:space="preserve"> </w:t>
            </w:r>
          </w:p>
        </w:tc>
      </w:tr>
    </w:tbl>
    <w:p w14:paraId="41F314ED" w14:textId="77777777" w:rsidR="00C04294" w:rsidRDefault="00C04294" w:rsidP="00C04294">
      <w:pPr>
        <w:pStyle w:val="Rubrik2"/>
        <w:rPr>
          <w:rFonts w:cs="Arial"/>
          <w:bCs/>
          <w:szCs w:val="24"/>
        </w:rPr>
      </w:pPr>
    </w:p>
    <w:p w14:paraId="52AE9CD1" w14:textId="3CE4796C" w:rsidR="00C04294" w:rsidRPr="00C04294" w:rsidRDefault="004953FD" w:rsidP="00C04294">
      <w:pPr>
        <w:pStyle w:val="Rubrik2"/>
        <w:rPr>
          <w:rFonts w:ascii="Times New Roman" w:hAnsi="Times New Roman" w:cs="Times New Roman"/>
        </w:rPr>
      </w:pPr>
      <w:bookmarkStart w:id="12" w:name="_Toc106609877"/>
      <w:r>
        <w:rPr>
          <w:rFonts w:cs="Arial"/>
          <w:bCs/>
          <w:szCs w:val="24"/>
        </w:rPr>
        <w:t xml:space="preserve">Personakter enligt </w:t>
      </w:r>
      <w:proofErr w:type="spellStart"/>
      <w:r>
        <w:rPr>
          <w:rFonts w:cs="Arial"/>
          <w:bCs/>
          <w:szCs w:val="24"/>
        </w:rPr>
        <w:t>SoL</w:t>
      </w:r>
      <w:proofErr w:type="spellEnd"/>
      <w:r>
        <w:rPr>
          <w:rFonts w:cs="Arial"/>
          <w:bCs/>
          <w:szCs w:val="24"/>
        </w:rPr>
        <w:t xml:space="preserve"> och LSS</w:t>
      </w:r>
      <w:bookmarkEnd w:id="12"/>
    </w:p>
    <w:p w14:paraId="06E6795F" w14:textId="61C4EC08" w:rsidR="004953FD" w:rsidRDefault="004953FD" w:rsidP="004953FD">
      <w:pPr>
        <w:rPr>
          <w:rFonts w:cs="Times New Roman"/>
        </w:rPr>
      </w:pPr>
      <w:r w:rsidRPr="004953FD">
        <w:rPr>
          <w:rFonts w:cs="Times New Roman"/>
        </w:rPr>
        <w:t xml:space="preserve">Handlingar som tillhör personakter i enskild verksamhet </w:t>
      </w:r>
      <w:r>
        <w:rPr>
          <w:rFonts w:cs="Times New Roman"/>
        </w:rPr>
        <w:t>(privat utförare)</w:t>
      </w:r>
      <w:r w:rsidRPr="004953FD">
        <w:rPr>
          <w:rFonts w:cs="Times New Roman"/>
        </w:rPr>
        <w:t xml:space="preserve"> ska överlämnas till omsorgsnämnden i </w:t>
      </w:r>
      <w:r>
        <w:rPr>
          <w:rFonts w:cs="Times New Roman"/>
        </w:rPr>
        <w:t xml:space="preserve">Värnamo </w:t>
      </w:r>
      <w:r w:rsidRPr="004953FD">
        <w:rPr>
          <w:rFonts w:cs="Times New Roman"/>
        </w:rPr>
        <w:t xml:space="preserve">kommun då denna nämnd beslutade om insatsen. Överlämnandet ska ske två år efter avslutad insats eller två år efter avtalsupphörande. Inspektionen för vård och omsorg (IVO) kan ha anledning att göra tillsyn vilket betyder att utföraren behöver ha tillgång till dokumentation som förts i verksamheten. För att tillgodose information vid verksamhetsövergång får man i sådana fall ta kopior av handlingar och lämna till den nya privata utföraren efter samtycke från </w:t>
      </w:r>
      <w:r w:rsidR="00FB2EDA">
        <w:rPr>
          <w:rFonts w:cs="Times New Roman"/>
        </w:rPr>
        <w:t>den enskilde</w:t>
      </w:r>
      <w:r w:rsidRPr="004953FD">
        <w:rPr>
          <w:rFonts w:cs="Times New Roman"/>
        </w:rPr>
        <w:t xml:space="preserve">. Om den privata utförarens verksamhet läggs ner eller går i konkurs kan IVO besluta om att personakter i verksamheten tas omhand enligt bestämmelserna 7 kap. 5 § </w:t>
      </w:r>
      <w:proofErr w:type="spellStart"/>
      <w:r w:rsidRPr="004953FD">
        <w:rPr>
          <w:rFonts w:cs="Times New Roman"/>
        </w:rPr>
        <w:t>SoL</w:t>
      </w:r>
      <w:proofErr w:type="spellEnd"/>
      <w:r w:rsidRPr="004953FD">
        <w:rPr>
          <w:rFonts w:cs="Times New Roman"/>
        </w:rPr>
        <w:t xml:space="preserve"> eller 23 d § LSS.</w:t>
      </w:r>
    </w:p>
    <w:p w14:paraId="652CA9CB" w14:textId="78D8853D" w:rsidR="00C10BA6" w:rsidRPr="00C04294" w:rsidRDefault="00C10BA6" w:rsidP="00C10BA6">
      <w:pPr>
        <w:pStyle w:val="Rubrik2"/>
        <w:rPr>
          <w:rFonts w:ascii="Times New Roman" w:hAnsi="Times New Roman" w:cs="Times New Roman"/>
        </w:rPr>
      </w:pPr>
      <w:bookmarkStart w:id="13" w:name="_Toc106609878"/>
      <w:r>
        <w:rPr>
          <w:rFonts w:cs="Arial"/>
          <w:bCs/>
          <w:szCs w:val="24"/>
        </w:rPr>
        <w:t>Patientjournaler</w:t>
      </w:r>
      <w:bookmarkEnd w:id="13"/>
    </w:p>
    <w:p w14:paraId="013B7193" w14:textId="1F14A16E" w:rsidR="00C10BA6" w:rsidRPr="00C10BA6" w:rsidRDefault="00C10BA6" w:rsidP="00C10BA6">
      <w:pPr>
        <w:rPr>
          <w:rFonts w:cs="Times New Roman"/>
        </w:rPr>
      </w:pPr>
      <w:r w:rsidRPr="00C10BA6">
        <w:rPr>
          <w:rFonts w:cs="Times New Roman"/>
        </w:rPr>
        <w:t>Privata vårdgivare ansvarar för att verksamhetens patientjournaler tas om hand så att obehöriga inte kan ta del av patientuppgifterna enligt Socialstyrelsens föreskrifter 6 kap. HSLF-FS 2016:40. Ansvaret gäller i tio år efter det att sista anteckning gjorts i journalen.</w:t>
      </w:r>
    </w:p>
    <w:p w14:paraId="6080CBC6" w14:textId="77777777" w:rsidR="00C10BA6" w:rsidRPr="00C10BA6" w:rsidRDefault="00C10BA6" w:rsidP="00C10BA6">
      <w:pPr>
        <w:rPr>
          <w:rFonts w:cs="Times New Roman"/>
        </w:rPr>
      </w:pPr>
      <w:r w:rsidRPr="00C10BA6">
        <w:rPr>
          <w:rFonts w:cs="Times New Roman"/>
        </w:rPr>
        <w:lastRenderedPageBreak/>
        <w:t>Vårdgivare som upphör med verksamheten ska därmed:</w:t>
      </w:r>
    </w:p>
    <w:p w14:paraId="1AAF2751" w14:textId="2690BA68" w:rsidR="00C10BA6" w:rsidRPr="00C10BA6" w:rsidRDefault="00C10BA6" w:rsidP="00C10BA6">
      <w:pPr>
        <w:pStyle w:val="Liststycke"/>
        <w:numPr>
          <w:ilvl w:val="0"/>
          <w:numId w:val="6"/>
        </w:numPr>
        <w:rPr>
          <w:rFonts w:ascii="Times New Roman" w:hAnsi="Times New Roman" w:cs="Times New Roman"/>
        </w:rPr>
      </w:pPr>
      <w:r w:rsidRPr="00C10BA6">
        <w:rPr>
          <w:rFonts w:ascii="Times New Roman" w:hAnsi="Times New Roman" w:cs="Times New Roman"/>
        </w:rPr>
        <w:t>Förvara journalerna enligt de regler som gäller i tio år efter sista anteckning i journalen.</w:t>
      </w:r>
    </w:p>
    <w:p w14:paraId="7F440CD8" w14:textId="3DF498A2" w:rsidR="00C10BA6" w:rsidRPr="00C10BA6" w:rsidRDefault="00C10BA6" w:rsidP="00C10BA6">
      <w:pPr>
        <w:pStyle w:val="Liststycke"/>
        <w:numPr>
          <w:ilvl w:val="0"/>
          <w:numId w:val="6"/>
        </w:numPr>
        <w:rPr>
          <w:rFonts w:ascii="Times New Roman" w:hAnsi="Times New Roman" w:cs="Times New Roman"/>
        </w:rPr>
      </w:pPr>
      <w:r w:rsidRPr="00C10BA6">
        <w:rPr>
          <w:rFonts w:ascii="Times New Roman" w:hAnsi="Times New Roman" w:cs="Times New Roman"/>
        </w:rPr>
        <w:t>Under dessa tio år pröva patienters och närståendes begäran om att få ta del av patientjournaler.</w:t>
      </w:r>
    </w:p>
    <w:p w14:paraId="26F09677" w14:textId="2F0FFFF8" w:rsidR="00C10BA6" w:rsidRDefault="00C10BA6" w:rsidP="00C10BA6">
      <w:pPr>
        <w:rPr>
          <w:i/>
          <w:iCs/>
        </w:rPr>
      </w:pPr>
      <w:r w:rsidRPr="00C10BA6">
        <w:rPr>
          <w:rFonts w:cs="Times New Roman"/>
        </w:rPr>
        <w:t>Har vårdgivaren inte möjlighet att ta hand om de journaler som blir kvar när verksamheten upphör kan de handlingar som är tillräckligt gamla förstöras. Vårdgivaren kan sedan ansöka hos Inspektionen för vård och omsorg (IVO) om att det resterande journalarkivet blir omhändertaget enligt bestämmelserna i 9 kap. 1 § patientdatalagen (2008:355).</w:t>
      </w:r>
      <w:r>
        <w:rPr>
          <w:rFonts w:cs="Times New Roman"/>
        </w:rPr>
        <w:t xml:space="preserve"> </w:t>
      </w:r>
      <w:r w:rsidRPr="00C10BA6">
        <w:rPr>
          <w:rFonts w:cs="Times New Roman"/>
        </w:rPr>
        <w:t xml:space="preserve">För att tillgodose information vid eventuell verksamhetsövergång vid byte av privat utförare får man i sådana fall ta kopior av handlingar och lämna till den nya privata utföraren efter samtycke från </w:t>
      </w:r>
      <w:r>
        <w:rPr>
          <w:rFonts w:cs="Times New Roman"/>
        </w:rPr>
        <w:t xml:space="preserve">patienten. </w:t>
      </w:r>
    </w:p>
    <w:p w14:paraId="3D4FD394" w14:textId="1BBDA141" w:rsidR="00120968" w:rsidRPr="002761B9" w:rsidRDefault="004953FD" w:rsidP="00120968">
      <w:pPr>
        <w:pStyle w:val="Rubrik1"/>
        <w:rPr>
          <w:i w:val="0"/>
          <w:iCs/>
        </w:rPr>
      </w:pPr>
      <w:bookmarkStart w:id="14" w:name="_Toc106609879"/>
      <w:r>
        <w:rPr>
          <w:i w:val="0"/>
          <w:iCs/>
        </w:rPr>
        <w:t>Rensning av personakt</w:t>
      </w:r>
      <w:r w:rsidR="00C10BA6">
        <w:rPr>
          <w:i w:val="0"/>
          <w:iCs/>
        </w:rPr>
        <w:t>er och patientjournaler</w:t>
      </w:r>
      <w:bookmarkEnd w:id="14"/>
    </w:p>
    <w:p w14:paraId="65F5D1A2" w14:textId="5CE70981" w:rsidR="004953FD" w:rsidRDefault="004953FD" w:rsidP="004953FD">
      <w:r>
        <w:t xml:space="preserve">Värnamo kommun kan inte föreskriva gallringsbeslut för de </w:t>
      </w:r>
      <w:r w:rsidR="00FB2EDA">
        <w:t>privata</w:t>
      </w:r>
      <w:r>
        <w:t xml:space="preserve"> utförarna, men kan ge råd och vägledning. Senast när en akt avslutas så bör den rensas. Alla handlingar som är av tillfällig betydelse ska då avlägsnas. Visst material (till exempel gem, gummisnoddar, plastfickor) kan vara direkt skadligt för pappret och ska därför plockas bort. Rensning är till stor del en fråga om bedömning och kan därför normalt endast utföras av den som är ansvarig handläggare. </w:t>
      </w:r>
    </w:p>
    <w:p w14:paraId="40AC0F8A" w14:textId="37AA6C59" w:rsidR="004953FD" w:rsidRDefault="004953FD" w:rsidP="004953FD">
      <w:r>
        <w:t xml:space="preserve">Rensning bör omfatta: </w:t>
      </w:r>
    </w:p>
    <w:p w14:paraId="713BE5EA" w14:textId="77777777" w:rsidR="004953FD" w:rsidRDefault="004953FD" w:rsidP="00B111A9">
      <w:pPr>
        <w:pStyle w:val="Liststycke"/>
        <w:numPr>
          <w:ilvl w:val="0"/>
          <w:numId w:val="2"/>
        </w:numPr>
        <w:rPr>
          <w:rFonts w:ascii="Times New Roman" w:hAnsi="Times New Roman" w:cs="Times New Roman"/>
        </w:rPr>
      </w:pPr>
      <w:r w:rsidRPr="004953FD">
        <w:rPr>
          <w:rFonts w:ascii="Times New Roman" w:hAnsi="Times New Roman" w:cs="Times New Roman"/>
        </w:rPr>
        <w:t>Anteckningar och meddelanden av tillfällig betydelse</w:t>
      </w:r>
    </w:p>
    <w:p w14:paraId="64D3286F" w14:textId="77777777" w:rsidR="004953FD" w:rsidRDefault="004953FD" w:rsidP="00B111A9">
      <w:pPr>
        <w:pStyle w:val="Liststycke"/>
        <w:numPr>
          <w:ilvl w:val="0"/>
          <w:numId w:val="2"/>
        </w:numPr>
        <w:rPr>
          <w:rFonts w:ascii="Times New Roman" w:hAnsi="Times New Roman" w:cs="Times New Roman"/>
        </w:rPr>
      </w:pPr>
      <w:r w:rsidRPr="004953FD">
        <w:rPr>
          <w:rFonts w:ascii="Times New Roman" w:hAnsi="Times New Roman" w:cs="Times New Roman"/>
        </w:rPr>
        <w:t>Utkast, kladdar och liknande dokument vilkas betydelse upphört i och med att slutlig skrivelse</w:t>
      </w:r>
      <w:r>
        <w:rPr>
          <w:rFonts w:ascii="Times New Roman" w:hAnsi="Times New Roman" w:cs="Times New Roman"/>
        </w:rPr>
        <w:t>,</w:t>
      </w:r>
      <w:r w:rsidRPr="004953FD">
        <w:rPr>
          <w:rFonts w:ascii="Times New Roman" w:hAnsi="Times New Roman" w:cs="Times New Roman"/>
        </w:rPr>
        <w:t xml:space="preserve"> PM, tjänsteskrivelse, utredning eller liknande har färdigställts </w:t>
      </w:r>
    </w:p>
    <w:p w14:paraId="3F776368" w14:textId="77777777" w:rsidR="004953FD" w:rsidRDefault="004953FD" w:rsidP="00B111A9">
      <w:pPr>
        <w:pStyle w:val="Liststycke"/>
        <w:numPr>
          <w:ilvl w:val="0"/>
          <w:numId w:val="2"/>
        </w:numPr>
        <w:rPr>
          <w:rFonts w:ascii="Times New Roman" w:hAnsi="Times New Roman" w:cs="Times New Roman"/>
        </w:rPr>
      </w:pPr>
      <w:r w:rsidRPr="004953FD">
        <w:rPr>
          <w:rFonts w:ascii="Times New Roman" w:hAnsi="Times New Roman" w:cs="Times New Roman"/>
        </w:rPr>
        <w:t xml:space="preserve">Kopior och dupletter som inte behövs för att man lätt ska kunna förstå ärendet </w:t>
      </w:r>
    </w:p>
    <w:p w14:paraId="03C967CC" w14:textId="77777777" w:rsidR="004953FD" w:rsidRDefault="004953FD" w:rsidP="00B111A9">
      <w:pPr>
        <w:pStyle w:val="Liststycke"/>
        <w:numPr>
          <w:ilvl w:val="0"/>
          <w:numId w:val="2"/>
        </w:numPr>
        <w:rPr>
          <w:rFonts w:ascii="Times New Roman" w:hAnsi="Times New Roman" w:cs="Times New Roman"/>
        </w:rPr>
      </w:pPr>
      <w:r w:rsidRPr="004953FD">
        <w:rPr>
          <w:rFonts w:ascii="Times New Roman" w:hAnsi="Times New Roman" w:cs="Times New Roman"/>
        </w:rPr>
        <w:t xml:space="preserve">Trycksaker som inte har betydelse för ärendet </w:t>
      </w:r>
    </w:p>
    <w:p w14:paraId="769E4611" w14:textId="07A1343E" w:rsidR="00216BAC" w:rsidRPr="004953FD" w:rsidRDefault="004953FD" w:rsidP="00B111A9">
      <w:pPr>
        <w:pStyle w:val="Liststycke"/>
        <w:numPr>
          <w:ilvl w:val="0"/>
          <w:numId w:val="2"/>
        </w:numPr>
        <w:rPr>
          <w:rFonts w:ascii="Times New Roman" w:hAnsi="Times New Roman" w:cs="Times New Roman"/>
        </w:rPr>
      </w:pPr>
      <w:r w:rsidRPr="004953FD">
        <w:rPr>
          <w:rFonts w:ascii="Times New Roman" w:hAnsi="Times New Roman" w:cs="Times New Roman"/>
        </w:rPr>
        <w:t>Gem</w:t>
      </w:r>
      <w:r>
        <w:rPr>
          <w:rFonts w:ascii="Times New Roman" w:hAnsi="Times New Roman" w:cs="Times New Roman"/>
        </w:rPr>
        <w:t xml:space="preserve">, </w:t>
      </w:r>
      <w:r w:rsidRPr="004953FD">
        <w:rPr>
          <w:rFonts w:ascii="Times New Roman" w:hAnsi="Times New Roman" w:cs="Times New Roman"/>
        </w:rPr>
        <w:t>gummisnodda</w:t>
      </w:r>
      <w:r>
        <w:rPr>
          <w:rFonts w:ascii="Times New Roman" w:hAnsi="Times New Roman" w:cs="Times New Roman"/>
        </w:rPr>
        <w:t>r, plastfickor, post-it lappar</w:t>
      </w:r>
    </w:p>
    <w:p w14:paraId="0389D03A" w14:textId="79405ABE" w:rsidR="00D15436" w:rsidRPr="002761B9" w:rsidRDefault="00F209E2" w:rsidP="00D15436">
      <w:pPr>
        <w:pStyle w:val="Rubrik1"/>
        <w:rPr>
          <w:i w:val="0"/>
          <w:iCs/>
        </w:rPr>
      </w:pPr>
      <w:bookmarkStart w:id="15" w:name="_Toc106609880"/>
      <w:r>
        <w:rPr>
          <w:i w:val="0"/>
          <w:iCs/>
        </w:rPr>
        <w:t>Gallring</w:t>
      </w:r>
      <w:bookmarkEnd w:id="15"/>
      <w:r>
        <w:rPr>
          <w:i w:val="0"/>
          <w:iCs/>
        </w:rPr>
        <w:t xml:space="preserve">  </w:t>
      </w:r>
    </w:p>
    <w:p w14:paraId="67275F55" w14:textId="6A50FF46" w:rsidR="0033569A" w:rsidRDefault="00F209E2" w:rsidP="00F209E2">
      <w:r>
        <w:t xml:space="preserve">Gallring av de handlingar som inte ska bevaras kan avställas vid </w:t>
      </w:r>
      <w:proofErr w:type="spellStart"/>
      <w:r>
        <w:t>inaktualitet</w:t>
      </w:r>
      <w:proofErr w:type="spellEnd"/>
      <w:r>
        <w:t xml:space="preserve"> årsvis och bör gallras fortlöpande år för år. Vilka handlingar som kan/ska gallras anges i </w:t>
      </w:r>
      <w:r w:rsidR="00FB2EDA">
        <w:t>omsorgsnämndens dokument</w:t>
      </w:r>
      <w:r>
        <w:t xml:space="preserve">hanteringsplan. Den årsbundna gallringen underlättas avsevärt, om handlingarna som avställs i tydligt urskiljbara årsomgångar. Detta </w:t>
      </w:r>
      <w:r w:rsidR="00C10BA6">
        <w:t>till exempel</w:t>
      </w:r>
      <w:r>
        <w:t xml:space="preserve"> i årsmappar i personakterna eller bakom årsflikar i pärmar per handlingsslag. Senast i samband med att personakterna inom ramen för </w:t>
      </w:r>
      <w:proofErr w:type="spellStart"/>
      <w:r>
        <w:t>SoL</w:t>
      </w:r>
      <w:proofErr w:type="spellEnd"/>
      <w:r>
        <w:t xml:space="preserve"> och LSS förbereds för leverans till </w:t>
      </w:r>
      <w:r w:rsidR="00975193">
        <w:t>mellanarkiv hos omsorgsförvaltningens myndighetsenhet</w:t>
      </w:r>
      <w:r>
        <w:t xml:space="preserve"> ska slutlig gallring göras</w:t>
      </w:r>
      <w:r w:rsidR="00975193">
        <w:t>.</w:t>
      </w:r>
    </w:p>
    <w:p w14:paraId="42D9A4B4" w14:textId="77777777" w:rsidR="00C04294" w:rsidRDefault="00C04294" w:rsidP="0092022A">
      <w:pPr>
        <w:pStyle w:val="Rubrik2"/>
        <w:rPr>
          <w:rFonts w:cs="Arial"/>
          <w:bCs/>
          <w:szCs w:val="24"/>
        </w:rPr>
      </w:pPr>
    </w:p>
    <w:p w14:paraId="66665631" w14:textId="0E19C2EC" w:rsidR="0092022A" w:rsidRPr="00333C96" w:rsidRDefault="00F209E2" w:rsidP="0092022A">
      <w:pPr>
        <w:pStyle w:val="Rubrik2"/>
        <w:rPr>
          <w:rFonts w:cs="Arial"/>
          <w:bCs/>
          <w:szCs w:val="24"/>
        </w:rPr>
      </w:pPr>
      <w:bookmarkStart w:id="16" w:name="_Toc106609881"/>
      <w:r>
        <w:rPr>
          <w:rFonts w:cs="Arial"/>
          <w:bCs/>
          <w:szCs w:val="24"/>
        </w:rPr>
        <w:t xml:space="preserve">Exempel på handlingar som ska bevaras enligt </w:t>
      </w:r>
      <w:proofErr w:type="spellStart"/>
      <w:r>
        <w:rPr>
          <w:rFonts w:cs="Arial"/>
          <w:bCs/>
          <w:szCs w:val="24"/>
        </w:rPr>
        <w:t>SoL</w:t>
      </w:r>
      <w:proofErr w:type="spellEnd"/>
      <w:r>
        <w:rPr>
          <w:rFonts w:cs="Arial"/>
          <w:bCs/>
          <w:szCs w:val="24"/>
        </w:rPr>
        <w:t xml:space="preserve"> och LSS</w:t>
      </w:r>
      <w:bookmarkEnd w:id="16"/>
      <w:r w:rsidR="0092022A" w:rsidRPr="00333C96">
        <w:rPr>
          <w:rFonts w:cs="Arial"/>
          <w:bCs/>
          <w:szCs w:val="24"/>
        </w:rPr>
        <w:t xml:space="preserve"> </w:t>
      </w:r>
    </w:p>
    <w:p w14:paraId="1E3793D7" w14:textId="77777777" w:rsidR="00F209E2" w:rsidRDefault="00F209E2" w:rsidP="00B111A9">
      <w:pPr>
        <w:pStyle w:val="Liststycke"/>
        <w:numPr>
          <w:ilvl w:val="0"/>
          <w:numId w:val="3"/>
        </w:numPr>
        <w:rPr>
          <w:rFonts w:ascii="Times New Roman" w:hAnsi="Times New Roman" w:cs="Times New Roman"/>
        </w:rPr>
      </w:pPr>
      <w:r w:rsidRPr="00F209E2">
        <w:rPr>
          <w:rFonts w:ascii="Times New Roman" w:hAnsi="Times New Roman" w:cs="Times New Roman"/>
        </w:rPr>
        <w:t>Personkort/</w:t>
      </w:r>
      <w:proofErr w:type="spellStart"/>
      <w:r w:rsidRPr="00F209E2">
        <w:rPr>
          <w:rFonts w:ascii="Times New Roman" w:hAnsi="Times New Roman" w:cs="Times New Roman"/>
        </w:rPr>
        <w:t>kundkort</w:t>
      </w:r>
      <w:proofErr w:type="spellEnd"/>
      <w:r w:rsidRPr="00F209E2">
        <w:rPr>
          <w:rFonts w:ascii="Times New Roman" w:hAnsi="Times New Roman" w:cs="Times New Roman"/>
        </w:rPr>
        <w:t xml:space="preserve"> </w:t>
      </w:r>
    </w:p>
    <w:p w14:paraId="2DFA38BB" w14:textId="552F6889" w:rsidR="0092022A" w:rsidRDefault="00F209E2" w:rsidP="00B111A9">
      <w:pPr>
        <w:pStyle w:val="Liststycke"/>
        <w:numPr>
          <w:ilvl w:val="0"/>
          <w:numId w:val="3"/>
        </w:numPr>
        <w:rPr>
          <w:rFonts w:ascii="Times New Roman" w:hAnsi="Times New Roman" w:cs="Times New Roman"/>
        </w:rPr>
      </w:pPr>
      <w:r w:rsidRPr="00F209E2">
        <w:rPr>
          <w:rFonts w:ascii="Times New Roman" w:hAnsi="Times New Roman" w:cs="Times New Roman"/>
        </w:rPr>
        <w:t>Verkställighetsjournal</w:t>
      </w:r>
    </w:p>
    <w:p w14:paraId="16CA29E9" w14:textId="79B48DE4" w:rsidR="00F209E2" w:rsidRDefault="00F209E2" w:rsidP="00B111A9">
      <w:pPr>
        <w:pStyle w:val="Liststycke"/>
        <w:numPr>
          <w:ilvl w:val="0"/>
          <w:numId w:val="3"/>
        </w:numPr>
        <w:rPr>
          <w:rFonts w:ascii="Times New Roman" w:hAnsi="Times New Roman" w:cs="Times New Roman"/>
        </w:rPr>
      </w:pPr>
      <w:r>
        <w:rPr>
          <w:rFonts w:ascii="Times New Roman" w:hAnsi="Times New Roman" w:cs="Times New Roman"/>
        </w:rPr>
        <w:t>Genomförandeplan</w:t>
      </w:r>
    </w:p>
    <w:p w14:paraId="1EB44FA7" w14:textId="01F0E18D" w:rsidR="00F209E2" w:rsidRDefault="00F209E2" w:rsidP="00B111A9">
      <w:pPr>
        <w:pStyle w:val="Liststycke"/>
        <w:numPr>
          <w:ilvl w:val="0"/>
          <w:numId w:val="3"/>
        </w:numPr>
        <w:rPr>
          <w:rFonts w:ascii="Times New Roman" w:hAnsi="Times New Roman" w:cs="Times New Roman"/>
        </w:rPr>
      </w:pPr>
      <w:r>
        <w:rPr>
          <w:rFonts w:ascii="Times New Roman" w:hAnsi="Times New Roman" w:cs="Times New Roman"/>
        </w:rPr>
        <w:t>Handlingsplan</w:t>
      </w:r>
    </w:p>
    <w:p w14:paraId="11098A49" w14:textId="6EB70AE5" w:rsidR="00F209E2" w:rsidRDefault="00F209E2" w:rsidP="00B111A9">
      <w:pPr>
        <w:pStyle w:val="Liststycke"/>
        <w:numPr>
          <w:ilvl w:val="0"/>
          <w:numId w:val="3"/>
        </w:numPr>
        <w:rPr>
          <w:rFonts w:ascii="Times New Roman" w:hAnsi="Times New Roman" w:cs="Times New Roman"/>
        </w:rPr>
      </w:pPr>
      <w:r>
        <w:rPr>
          <w:rFonts w:ascii="Times New Roman" w:hAnsi="Times New Roman" w:cs="Times New Roman"/>
        </w:rPr>
        <w:t>Levnadsberättelse</w:t>
      </w:r>
      <w:r w:rsidR="00287097">
        <w:rPr>
          <w:rFonts w:ascii="Times New Roman" w:hAnsi="Times New Roman" w:cs="Times New Roman"/>
        </w:rPr>
        <w:t xml:space="preserve"> eller liknande</w:t>
      </w:r>
    </w:p>
    <w:p w14:paraId="293DF2DF" w14:textId="2E38F8D2" w:rsidR="00287097" w:rsidRPr="00287097" w:rsidRDefault="00287097" w:rsidP="00287097">
      <w:pPr>
        <w:pStyle w:val="Liststycke"/>
        <w:numPr>
          <w:ilvl w:val="0"/>
          <w:numId w:val="3"/>
        </w:numPr>
        <w:rPr>
          <w:rFonts w:ascii="Times New Roman" w:hAnsi="Times New Roman" w:cs="Times New Roman"/>
        </w:rPr>
      </w:pPr>
      <w:r w:rsidRPr="00287097">
        <w:rPr>
          <w:rFonts w:ascii="Times New Roman" w:hAnsi="Times New Roman" w:cs="Times New Roman"/>
        </w:rPr>
        <w:t xml:space="preserve">Kopior av anmälningar enligt 14 kap. 7 § </w:t>
      </w:r>
      <w:r>
        <w:rPr>
          <w:rFonts w:ascii="Times New Roman" w:hAnsi="Times New Roman" w:cs="Times New Roman"/>
        </w:rPr>
        <w:t>s</w:t>
      </w:r>
      <w:r w:rsidRPr="00287097">
        <w:rPr>
          <w:rFonts w:ascii="Times New Roman" w:hAnsi="Times New Roman" w:cs="Times New Roman"/>
        </w:rPr>
        <w:t xml:space="preserve">ocialtjänstlagen </w:t>
      </w:r>
      <w:r w:rsidR="008D64DD">
        <w:rPr>
          <w:rFonts w:ascii="Times New Roman" w:hAnsi="Times New Roman" w:cs="Times New Roman"/>
        </w:rPr>
        <w:t xml:space="preserve">och 24f § LSS </w:t>
      </w:r>
      <w:r w:rsidRPr="00287097">
        <w:rPr>
          <w:rFonts w:ascii="Times New Roman" w:hAnsi="Times New Roman" w:cs="Times New Roman"/>
        </w:rPr>
        <w:t>(</w:t>
      </w:r>
      <w:r>
        <w:rPr>
          <w:rFonts w:ascii="Times New Roman" w:hAnsi="Times New Roman" w:cs="Times New Roman"/>
        </w:rPr>
        <w:t>l</w:t>
      </w:r>
      <w:r w:rsidRPr="00287097">
        <w:rPr>
          <w:rFonts w:ascii="Times New Roman" w:hAnsi="Times New Roman" w:cs="Times New Roman"/>
        </w:rPr>
        <w:t xml:space="preserve">ex </w:t>
      </w:r>
    </w:p>
    <w:p w14:paraId="489B23C3" w14:textId="77777777" w:rsidR="00287097" w:rsidRPr="00287097" w:rsidRDefault="00287097" w:rsidP="00287097">
      <w:pPr>
        <w:pStyle w:val="Liststycke"/>
        <w:numPr>
          <w:ilvl w:val="0"/>
          <w:numId w:val="3"/>
        </w:numPr>
        <w:rPr>
          <w:rFonts w:ascii="Times New Roman" w:hAnsi="Times New Roman" w:cs="Times New Roman"/>
        </w:rPr>
      </w:pPr>
      <w:r w:rsidRPr="00287097">
        <w:rPr>
          <w:rFonts w:ascii="Times New Roman" w:hAnsi="Times New Roman" w:cs="Times New Roman"/>
        </w:rPr>
        <w:t>Sarah-anmälningar)</w:t>
      </w:r>
    </w:p>
    <w:p w14:paraId="02B7C603" w14:textId="2B6F484E" w:rsidR="00287097" w:rsidRPr="00287097" w:rsidRDefault="00287097" w:rsidP="00287097">
      <w:pPr>
        <w:pStyle w:val="Liststycke"/>
        <w:numPr>
          <w:ilvl w:val="0"/>
          <w:numId w:val="3"/>
        </w:numPr>
        <w:rPr>
          <w:rFonts w:ascii="Times New Roman" w:hAnsi="Times New Roman" w:cs="Times New Roman"/>
        </w:rPr>
      </w:pPr>
      <w:r w:rsidRPr="00287097">
        <w:rPr>
          <w:rFonts w:ascii="Times New Roman" w:hAnsi="Times New Roman" w:cs="Times New Roman"/>
        </w:rPr>
        <w:t>Inkomna och utgående handlingar av betydelse i ärendet</w:t>
      </w:r>
    </w:p>
    <w:p w14:paraId="3A22D911" w14:textId="18E57351" w:rsidR="00287097" w:rsidRPr="00287097" w:rsidRDefault="00287097" w:rsidP="00287097">
      <w:pPr>
        <w:pStyle w:val="Liststycke"/>
        <w:numPr>
          <w:ilvl w:val="0"/>
          <w:numId w:val="3"/>
        </w:numPr>
        <w:rPr>
          <w:rFonts w:ascii="Times New Roman" w:hAnsi="Times New Roman" w:cs="Times New Roman"/>
        </w:rPr>
      </w:pPr>
      <w:r w:rsidRPr="00287097">
        <w:rPr>
          <w:rFonts w:ascii="Times New Roman" w:hAnsi="Times New Roman" w:cs="Times New Roman"/>
        </w:rPr>
        <w:t xml:space="preserve">Handling som styrker företrädarskap </w:t>
      </w:r>
      <w:r w:rsidR="008D64DD" w:rsidRPr="00287097">
        <w:rPr>
          <w:rFonts w:ascii="Times New Roman" w:hAnsi="Times New Roman" w:cs="Times New Roman"/>
        </w:rPr>
        <w:t>till exempel</w:t>
      </w:r>
      <w:r w:rsidRPr="00287097">
        <w:rPr>
          <w:rFonts w:ascii="Times New Roman" w:hAnsi="Times New Roman" w:cs="Times New Roman"/>
        </w:rPr>
        <w:t xml:space="preserve"> fullmakt eller beslut om </w:t>
      </w:r>
    </w:p>
    <w:p w14:paraId="65EE371E" w14:textId="77777777" w:rsidR="00287097" w:rsidRPr="00287097" w:rsidRDefault="00287097" w:rsidP="008D64DD">
      <w:pPr>
        <w:pStyle w:val="Liststycke"/>
        <w:rPr>
          <w:rFonts w:ascii="Times New Roman" w:hAnsi="Times New Roman" w:cs="Times New Roman"/>
        </w:rPr>
      </w:pPr>
      <w:r w:rsidRPr="00287097">
        <w:rPr>
          <w:rFonts w:ascii="Times New Roman" w:hAnsi="Times New Roman" w:cs="Times New Roman"/>
        </w:rPr>
        <w:t>god man</w:t>
      </w:r>
    </w:p>
    <w:p w14:paraId="037582AD" w14:textId="703E58A9" w:rsidR="00BD2EE1" w:rsidRDefault="00287097" w:rsidP="0054642D">
      <w:pPr>
        <w:pStyle w:val="Liststycke"/>
        <w:numPr>
          <w:ilvl w:val="0"/>
          <w:numId w:val="3"/>
        </w:numPr>
      </w:pPr>
      <w:r w:rsidRPr="008A5E57">
        <w:rPr>
          <w:rFonts w:ascii="Times New Roman" w:hAnsi="Times New Roman" w:cs="Times New Roman"/>
        </w:rPr>
        <w:lastRenderedPageBreak/>
        <w:t xml:space="preserve">Medgivande </w:t>
      </w:r>
      <w:r w:rsidR="008D64DD">
        <w:rPr>
          <w:rFonts w:ascii="Times New Roman" w:hAnsi="Times New Roman" w:cs="Times New Roman"/>
        </w:rPr>
        <w:t xml:space="preserve">(samtycke) </w:t>
      </w:r>
      <w:r w:rsidRPr="008A5E57">
        <w:rPr>
          <w:rFonts w:ascii="Times New Roman" w:hAnsi="Times New Roman" w:cs="Times New Roman"/>
        </w:rPr>
        <w:t>till överlämning av information</w:t>
      </w:r>
    </w:p>
    <w:p w14:paraId="62444E32" w14:textId="0B612F26" w:rsidR="00BD2EE1" w:rsidRPr="00333C96" w:rsidRDefault="00BD2EE1" w:rsidP="00BD2EE1">
      <w:pPr>
        <w:pStyle w:val="Rubrik2"/>
        <w:rPr>
          <w:rFonts w:cs="Arial"/>
          <w:bCs/>
          <w:szCs w:val="24"/>
        </w:rPr>
      </w:pPr>
      <w:bookmarkStart w:id="17" w:name="_Toc106609882"/>
      <w:r>
        <w:rPr>
          <w:rFonts w:cs="Arial"/>
          <w:bCs/>
          <w:szCs w:val="24"/>
        </w:rPr>
        <w:t xml:space="preserve">Exempel på handlingar som ska </w:t>
      </w:r>
      <w:r w:rsidR="00935510">
        <w:rPr>
          <w:rFonts w:cs="Arial"/>
          <w:bCs/>
          <w:szCs w:val="24"/>
        </w:rPr>
        <w:t xml:space="preserve">bevaras </w:t>
      </w:r>
      <w:r>
        <w:rPr>
          <w:rFonts w:cs="Arial"/>
          <w:bCs/>
          <w:szCs w:val="24"/>
        </w:rPr>
        <w:t>inom hälso- och sjukvården</w:t>
      </w:r>
      <w:bookmarkEnd w:id="17"/>
      <w:r w:rsidRPr="00333C96">
        <w:rPr>
          <w:rFonts w:cs="Arial"/>
          <w:bCs/>
          <w:szCs w:val="24"/>
        </w:rPr>
        <w:t xml:space="preserve"> </w:t>
      </w:r>
    </w:p>
    <w:p w14:paraId="7178AE26" w14:textId="77777777" w:rsidR="00BD2EE1" w:rsidRDefault="00BD2EE1" w:rsidP="00BD2EE1">
      <w:pPr>
        <w:pStyle w:val="Liststycke"/>
        <w:numPr>
          <w:ilvl w:val="0"/>
          <w:numId w:val="3"/>
        </w:numPr>
        <w:rPr>
          <w:rFonts w:ascii="Times New Roman" w:hAnsi="Times New Roman" w:cs="Times New Roman"/>
        </w:rPr>
      </w:pPr>
      <w:r w:rsidRPr="00F209E2">
        <w:rPr>
          <w:rFonts w:ascii="Times New Roman" w:hAnsi="Times New Roman" w:cs="Times New Roman"/>
        </w:rPr>
        <w:t>Personkort/</w:t>
      </w:r>
      <w:proofErr w:type="spellStart"/>
      <w:r w:rsidRPr="00F209E2">
        <w:rPr>
          <w:rFonts w:ascii="Times New Roman" w:hAnsi="Times New Roman" w:cs="Times New Roman"/>
        </w:rPr>
        <w:t>kundkort</w:t>
      </w:r>
      <w:proofErr w:type="spellEnd"/>
      <w:r w:rsidRPr="00F209E2">
        <w:rPr>
          <w:rFonts w:ascii="Times New Roman" w:hAnsi="Times New Roman" w:cs="Times New Roman"/>
        </w:rPr>
        <w:t xml:space="preserve"> </w:t>
      </w:r>
    </w:p>
    <w:p w14:paraId="3DBDEDC7" w14:textId="77F0796D" w:rsidR="00BD2EE1" w:rsidRDefault="00BD2EE1" w:rsidP="00BD2EE1">
      <w:pPr>
        <w:pStyle w:val="Liststycke"/>
        <w:numPr>
          <w:ilvl w:val="0"/>
          <w:numId w:val="3"/>
        </w:numPr>
        <w:rPr>
          <w:rFonts w:ascii="Times New Roman" w:hAnsi="Times New Roman" w:cs="Times New Roman"/>
        </w:rPr>
      </w:pPr>
      <w:r>
        <w:rPr>
          <w:rFonts w:ascii="Times New Roman" w:hAnsi="Times New Roman" w:cs="Times New Roman"/>
        </w:rPr>
        <w:t>Patientjournal</w:t>
      </w:r>
    </w:p>
    <w:p w14:paraId="5F6F3EC6" w14:textId="315DE4AE" w:rsidR="00BD2EE1" w:rsidRDefault="00BD2EE1" w:rsidP="00BD2EE1">
      <w:pPr>
        <w:pStyle w:val="Liststycke"/>
        <w:numPr>
          <w:ilvl w:val="0"/>
          <w:numId w:val="3"/>
        </w:numPr>
        <w:rPr>
          <w:rFonts w:ascii="Times New Roman" w:hAnsi="Times New Roman" w:cs="Times New Roman"/>
        </w:rPr>
      </w:pPr>
      <w:r>
        <w:rPr>
          <w:rFonts w:ascii="Times New Roman" w:hAnsi="Times New Roman" w:cs="Times New Roman"/>
        </w:rPr>
        <w:t>Narkotikajournal</w:t>
      </w:r>
    </w:p>
    <w:p w14:paraId="7A1AB32F" w14:textId="73D421A3" w:rsidR="00BD2EE1" w:rsidRDefault="00BD2EE1" w:rsidP="00BD2EE1">
      <w:pPr>
        <w:pStyle w:val="Liststycke"/>
        <w:numPr>
          <w:ilvl w:val="0"/>
          <w:numId w:val="3"/>
        </w:numPr>
        <w:rPr>
          <w:rFonts w:ascii="Times New Roman" w:hAnsi="Times New Roman" w:cs="Times New Roman"/>
        </w:rPr>
      </w:pPr>
      <w:r>
        <w:rPr>
          <w:rFonts w:ascii="Times New Roman" w:hAnsi="Times New Roman" w:cs="Times New Roman"/>
        </w:rPr>
        <w:t>Läkemedelslistor/dosrecept</w:t>
      </w:r>
    </w:p>
    <w:p w14:paraId="2C1B5DC1" w14:textId="7D350FE7" w:rsidR="00BD2EE1" w:rsidRDefault="00BD2EE1" w:rsidP="00BD2EE1">
      <w:pPr>
        <w:pStyle w:val="Liststycke"/>
        <w:numPr>
          <w:ilvl w:val="0"/>
          <w:numId w:val="3"/>
        </w:numPr>
        <w:rPr>
          <w:rFonts w:ascii="Times New Roman" w:hAnsi="Times New Roman" w:cs="Times New Roman"/>
        </w:rPr>
      </w:pPr>
      <w:r>
        <w:rPr>
          <w:rFonts w:ascii="Times New Roman" w:hAnsi="Times New Roman" w:cs="Times New Roman"/>
        </w:rPr>
        <w:t>Ordinationer/underlag</w:t>
      </w:r>
    </w:p>
    <w:p w14:paraId="280AABC0" w14:textId="556CAD67" w:rsidR="00BD2EE1" w:rsidRPr="008A5E57" w:rsidRDefault="00BD2EE1" w:rsidP="00071617">
      <w:pPr>
        <w:pStyle w:val="Liststycke"/>
        <w:numPr>
          <w:ilvl w:val="0"/>
          <w:numId w:val="3"/>
        </w:numPr>
        <w:rPr>
          <w:rFonts w:cs="Times New Roman"/>
        </w:rPr>
      </w:pPr>
      <w:r w:rsidRPr="008A5E57">
        <w:rPr>
          <w:rFonts w:ascii="Times New Roman" w:hAnsi="Times New Roman" w:cs="Times New Roman"/>
        </w:rPr>
        <w:t>Övriga bedömningsunderlag relaterade till hälso- och sjukvård till exempel riskbedömning Senior Alert</w:t>
      </w:r>
    </w:p>
    <w:p w14:paraId="7963147D" w14:textId="7889CA5D" w:rsidR="00BD2EE1" w:rsidRDefault="00BD2EE1" w:rsidP="00BD2EE1">
      <w:r>
        <w:t>Fullständig lista över handlingar som bör bevaras redovisas i omsorgsnämndens dokumenthanteringsplan.</w:t>
      </w:r>
      <w:r w:rsidRPr="00BD2EE1">
        <w:t xml:space="preserve"> </w:t>
      </w:r>
      <w:r>
        <w:t xml:space="preserve">Där framgår det vad som också kan gallras efter en viss tid. Omsorgsnämndens nämndsekreterare förfogar över dokumenthanteringsplanen. </w:t>
      </w:r>
    </w:p>
    <w:bookmarkStart w:id="19" w:name="_Hlk85976786"/>
    <w:p w14:paraId="43DA6B98" w14:textId="59D8CF59" w:rsidR="00080EBB" w:rsidRPr="004B3301" w:rsidRDefault="00F209E2" w:rsidP="00080EBB">
      <w:pPr>
        <w:pStyle w:val="Rubrik1"/>
        <w:rPr>
          <w:i w:val="0"/>
          <w:iCs/>
        </w:rPr>
      </w:pPr>
      <w:bookmarkStart w:id="18" w:name="_Toc106609883"/>
      <w:r>
        <w:rPr>
          <w:i w:val="0"/>
          <w:iCs/>
        </w:rPr>
        <w:t xml:space="preserve">Leverans av personakter enligt </w:t>
      </w:r>
      <w:proofErr w:type="spellStart"/>
      <w:r>
        <w:rPr>
          <w:i w:val="0"/>
          <w:iCs/>
        </w:rPr>
        <w:t>SoL</w:t>
      </w:r>
      <w:proofErr w:type="spellEnd"/>
      <w:r>
        <w:rPr>
          <w:i w:val="0"/>
          <w:iCs/>
        </w:rPr>
        <w:t xml:space="preserve"> och LSS</w:t>
      </w:r>
      <w:bookmarkEnd w:id="18"/>
    </w:p>
    <w:bookmarkEnd w:id="19"/>
    <w:p w14:paraId="778804BD" w14:textId="0F75921A" w:rsidR="00287097" w:rsidRDefault="00287097" w:rsidP="00287097">
      <w:bookmarkStart w:id="20" w:name="_Toc31824866"/>
      <w:r>
        <w:t xml:space="preserve">Innan en personakt </w:t>
      </w:r>
      <w:proofErr w:type="spellStart"/>
      <w:r w:rsidR="00FB2EDA">
        <w:t>SoL</w:t>
      </w:r>
      <w:proofErr w:type="spellEnd"/>
      <w:r w:rsidR="00FB2EDA">
        <w:t xml:space="preserve">/LSS </w:t>
      </w:r>
      <w:r>
        <w:t xml:space="preserve">överlämnas till omsorgsnämnden ska den rensas. Eventuella inkomna handlingar sammanförs med utskriven digital journal, i en personakt för varje enskild person. Alla pappershandlingar rörande den enskilde, som ska bevaras, samlas i en akt, en för SOL, </w:t>
      </w:r>
      <w:r w:rsidR="00FB2EDA">
        <w:t xml:space="preserve">en för </w:t>
      </w:r>
      <w:r>
        <w:t>LSS. Akterna ska vid överlämnandet till omsorgsnämnden vara ordnade i personnummerordning. Leveransen sk</w:t>
      </w:r>
      <w:r w:rsidR="00FB2EDA">
        <w:t>a</w:t>
      </w:r>
      <w:r>
        <w:t xml:space="preserve"> ske under betryggande former så att obehöriga inte får tillgång till handlingarna.</w:t>
      </w:r>
    </w:p>
    <w:p w14:paraId="0E5E3CEB" w14:textId="45962142" w:rsidR="00F209E2" w:rsidRDefault="00F209E2" w:rsidP="00287097">
      <w:r>
        <w:t xml:space="preserve">Inför leverans av handlingar ska alla digitala dokument dras ut på papper. Varje akt läggs i separata </w:t>
      </w:r>
      <w:proofErr w:type="spellStart"/>
      <w:r>
        <w:t>aktomslag</w:t>
      </w:r>
      <w:proofErr w:type="spellEnd"/>
      <w:r>
        <w:t xml:space="preserve"> per individ. Personakterna kan bestå av maximalt två delar; </w:t>
      </w:r>
      <w:proofErr w:type="spellStart"/>
      <w:r>
        <w:t>SoL</w:t>
      </w:r>
      <w:proofErr w:type="spellEnd"/>
      <w:r>
        <w:t xml:space="preserve"> och LSS. P</w:t>
      </w:r>
      <w:r w:rsidR="00FB2EDA">
        <w:t>å</w:t>
      </w:r>
      <w:r>
        <w:t xml:space="preserve"> </w:t>
      </w:r>
      <w:proofErr w:type="spellStart"/>
      <w:r>
        <w:t>aktomslaget</w:t>
      </w:r>
      <w:proofErr w:type="spellEnd"/>
      <w:r>
        <w:t xml:space="preserve"> skrivs: </w:t>
      </w:r>
    </w:p>
    <w:p w14:paraId="54C8D73A" w14:textId="77777777" w:rsidR="00F209E2" w:rsidRDefault="00F209E2" w:rsidP="00B111A9">
      <w:pPr>
        <w:pStyle w:val="Liststycke"/>
        <w:numPr>
          <w:ilvl w:val="0"/>
          <w:numId w:val="4"/>
        </w:numPr>
        <w:rPr>
          <w:rFonts w:ascii="Times New Roman" w:hAnsi="Times New Roman" w:cs="Times New Roman"/>
        </w:rPr>
      </w:pPr>
      <w:r w:rsidRPr="00F209E2">
        <w:rPr>
          <w:rFonts w:ascii="Times New Roman" w:hAnsi="Times New Roman" w:cs="Times New Roman"/>
        </w:rPr>
        <w:t xml:space="preserve">Personnummer och namn </w:t>
      </w:r>
    </w:p>
    <w:p w14:paraId="557F8A6E" w14:textId="77777777" w:rsidR="00F209E2" w:rsidRDefault="00F209E2" w:rsidP="00B111A9">
      <w:pPr>
        <w:pStyle w:val="Liststycke"/>
        <w:numPr>
          <w:ilvl w:val="0"/>
          <w:numId w:val="4"/>
        </w:numPr>
        <w:rPr>
          <w:rFonts w:ascii="Times New Roman" w:hAnsi="Times New Roman" w:cs="Times New Roman"/>
        </w:rPr>
      </w:pPr>
      <w:r>
        <w:rPr>
          <w:rFonts w:ascii="Times New Roman" w:hAnsi="Times New Roman" w:cs="Times New Roman"/>
        </w:rPr>
        <w:t>En</w:t>
      </w:r>
      <w:r w:rsidRPr="00F209E2">
        <w:rPr>
          <w:rFonts w:ascii="Times New Roman" w:hAnsi="Times New Roman" w:cs="Times New Roman"/>
        </w:rPr>
        <w:t xml:space="preserve"> markering om det rör </w:t>
      </w:r>
      <w:proofErr w:type="spellStart"/>
      <w:r w:rsidRPr="00F209E2">
        <w:rPr>
          <w:rFonts w:ascii="Times New Roman" w:hAnsi="Times New Roman" w:cs="Times New Roman"/>
        </w:rPr>
        <w:t>SoL</w:t>
      </w:r>
      <w:proofErr w:type="spellEnd"/>
      <w:r w:rsidRPr="00F209E2">
        <w:rPr>
          <w:rFonts w:ascii="Times New Roman" w:hAnsi="Times New Roman" w:cs="Times New Roman"/>
        </w:rPr>
        <w:t xml:space="preserve"> eller LSS</w:t>
      </w:r>
    </w:p>
    <w:p w14:paraId="45C04FC3" w14:textId="27D127B1" w:rsidR="00F209E2" w:rsidRPr="00F209E2" w:rsidRDefault="00F209E2" w:rsidP="00B111A9">
      <w:pPr>
        <w:pStyle w:val="Liststycke"/>
        <w:numPr>
          <w:ilvl w:val="0"/>
          <w:numId w:val="4"/>
        </w:numPr>
        <w:rPr>
          <w:rFonts w:ascii="Times New Roman" w:hAnsi="Times New Roman" w:cs="Times New Roman"/>
        </w:rPr>
      </w:pPr>
      <w:r>
        <w:rPr>
          <w:rFonts w:ascii="Times New Roman" w:hAnsi="Times New Roman" w:cs="Times New Roman"/>
        </w:rPr>
        <w:t>Avslutsdatum (</w:t>
      </w:r>
      <w:r w:rsidRPr="00F209E2">
        <w:rPr>
          <w:rFonts w:ascii="Times New Roman" w:hAnsi="Times New Roman" w:cs="Times New Roman"/>
        </w:rPr>
        <w:t xml:space="preserve">det </w:t>
      </w:r>
      <w:r>
        <w:rPr>
          <w:rFonts w:ascii="Times New Roman" w:hAnsi="Times New Roman" w:cs="Times New Roman"/>
        </w:rPr>
        <w:t xml:space="preserve">datum </w:t>
      </w:r>
      <w:r w:rsidRPr="00F209E2">
        <w:rPr>
          <w:rFonts w:ascii="Times New Roman" w:hAnsi="Times New Roman" w:cs="Times New Roman"/>
        </w:rPr>
        <w:t>när ärendet är avslutat ska anges</w:t>
      </w:r>
      <w:r>
        <w:rPr>
          <w:rFonts w:ascii="Times New Roman" w:hAnsi="Times New Roman" w:cs="Times New Roman"/>
        </w:rPr>
        <w:t>,</w:t>
      </w:r>
      <w:r w:rsidRPr="00F209E2">
        <w:rPr>
          <w:rFonts w:ascii="Times New Roman" w:hAnsi="Times New Roman" w:cs="Times New Roman"/>
        </w:rPr>
        <w:t xml:space="preserve"> inte </w:t>
      </w:r>
      <w:r w:rsidR="00975193">
        <w:rPr>
          <w:rFonts w:ascii="Times New Roman" w:hAnsi="Times New Roman" w:cs="Times New Roman"/>
        </w:rPr>
        <w:t>ex</w:t>
      </w:r>
      <w:r w:rsidR="00831E66">
        <w:rPr>
          <w:rFonts w:ascii="Times New Roman" w:hAnsi="Times New Roman" w:cs="Times New Roman"/>
        </w:rPr>
        <w:t>empelvis</w:t>
      </w:r>
      <w:r w:rsidR="00975193">
        <w:rPr>
          <w:rFonts w:ascii="Times New Roman" w:hAnsi="Times New Roman" w:cs="Times New Roman"/>
        </w:rPr>
        <w:t xml:space="preserve"> datum </w:t>
      </w:r>
      <w:r w:rsidRPr="00F209E2">
        <w:rPr>
          <w:rFonts w:ascii="Times New Roman" w:hAnsi="Times New Roman" w:cs="Times New Roman"/>
        </w:rPr>
        <w:t>när den enskilde har avlidit</w:t>
      </w:r>
      <w:r>
        <w:rPr>
          <w:rFonts w:ascii="Times New Roman" w:hAnsi="Times New Roman" w:cs="Times New Roman"/>
        </w:rPr>
        <w:t>)</w:t>
      </w:r>
      <w:r w:rsidRPr="00F209E2">
        <w:rPr>
          <w:rFonts w:ascii="Times New Roman" w:hAnsi="Times New Roman" w:cs="Times New Roman"/>
        </w:rPr>
        <w:t xml:space="preserve"> </w:t>
      </w:r>
    </w:p>
    <w:p w14:paraId="7E93D986" w14:textId="12FC7FC9" w:rsidR="005463A3" w:rsidRDefault="00F209E2" w:rsidP="00F209E2">
      <w:r>
        <w:t xml:space="preserve">Detta betyder att när dokumentationen väl </w:t>
      </w:r>
      <w:r w:rsidR="00975193">
        <w:t>levereras till Värnamo kommun</w:t>
      </w:r>
      <w:r>
        <w:t xml:space="preserve"> kan de</w:t>
      </w:r>
      <w:r w:rsidR="00831E66">
        <w:t>n</w:t>
      </w:r>
      <w:r>
        <w:t xml:space="preserve"> för varje</w:t>
      </w:r>
      <w:r w:rsidR="00975193">
        <w:t xml:space="preserve"> </w:t>
      </w:r>
      <w:r>
        <w:t>omsorgstagare bestå av maximalt två delar (</w:t>
      </w:r>
      <w:proofErr w:type="spellStart"/>
      <w:r>
        <w:t>SoL</w:t>
      </w:r>
      <w:proofErr w:type="spellEnd"/>
      <w:r>
        <w:t xml:space="preserve"> och LSS). Varje del ska hållas åtskild </w:t>
      </w:r>
      <w:r w:rsidR="00975193">
        <w:t>av ett eget</w:t>
      </w:r>
      <w:r>
        <w:t xml:space="preserve"> </w:t>
      </w:r>
      <w:proofErr w:type="spellStart"/>
      <w:r>
        <w:t>aktomslag</w:t>
      </w:r>
      <w:proofErr w:type="spellEnd"/>
      <w:r>
        <w:t xml:space="preserve">, vilka sedan placeras i ett gemensamt yttre </w:t>
      </w:r>
      <w:proofErr w:type="spellStart"/>
      <w:r>
        <w:t>aktomslag</w:t>
      </w:r>
      <w:proofErr w:type="spellEnd"/>
      <w:r>
        <w:t>.</w:t>
      </w:r>
      <w:r w:rsidR="005463A3">
        <w:t xml:space="preserve">  </w:t>
      </w:r>
    </w:p>
    <w:p w14:paraId="7230911A" w14:textId="096C0209" w:rsidR="00DF2321" w:rsidRPr="004B3301" w:rsidRDefault="00975193" w:rsidP="00DF2321">
      <w:pPr>
        <w:pStyle w:val="Rubrik1"/>
        <w:rPr>
          <w:i w:val="0"/>
          <w:iCs/>
        </w:rPr>
      </w:pPr>
      <w:bookmarkStart w:id="21" w:name="_Toc106609884"/>
      <w:r>
        <w:rPr>
          <w:i w:val="0"/>
          <w:iCs/>
        </w:rPr>
        <w:t>Utförarens arkiveringsansvar</w:t>
      </w:r>
      <w:bookmarkEnd w:id="21"/>
    </w:p>
    <w:p w14:paraId="301C8A36" w14:textId="25606390" w:rsidR="00975193" w:rsidRDefault="00975193" w:rsidP="00975193">
      <w:r>
        <w:t xml:space="preserve">Den </w:t>
      </w:r>
      <w:r w:rsidR="00287097">
        <w:t xml:space="preserve">privata utföraren </w:t>
      </w:r>
      <w:r>
        <w:t>är ansvarig för sina handlingar, och bör ha en utsedd funktion som genomför följande arbetsuppgifter för att fullgöra ansvarsskyldighet</w:t>
      </w:r>
      <w:r w:rsidR="00AC4EF3">
        <w:t>en</w:t>
      </w:r>
      <w:r>
        <w:t>:</w:t>
      </w:r>
    </w:p>
    <w:p w14:paraId="37589C3F" w14:textId="5C1ED344" w:rsidR="00975193" w:rsidRDefault="00975193" w:rsidP="00B111A9">
      <w:pPr>
        <w:pStyle w:val="Liststycke"/>
        <w:numPr>
          <w:ilvl w:val="0"/>
          <w:numId w:val="5"/>
        </w:numPr>
        <w:rPr>
          <w:rFonts w:ascii="Times New Roman" w:hAnsi="Times New Roman" w:cs="Times New Roman"/>
        </w:rPr>
      </w:pPr>
      <w:r w:rsidRPr="00975193">
        <w:rPr>
          <w:rFonts w:ascii="Times New Roman" w:hAnsi="Times New Roman" w:cs="Times New Roman"/>
        </w:rPr>
        <w:t xml:space="preserve">Ha en god ordning och översyn av personakter som arkiveras </w:t>
      </w:r>
      <w:r>
        <w:rPr>
          <w:rFonts w:ascii="Times New Roman" w:hAnsi="Times New Roman" w:cs="Times New Roman"/>
        </w:rPr>
        <w:t>i verksamheten</w:t>
      </w:r>
      <w:r w:rsidRPr="00975193">
        <w:rPr>
          <w:rFonts w:ascii="Times New Roman" w:hAnsi="Times New Roman" w:cs="Times New Roman"/>
        </w:rPr>
        <w:t xml:space="preserve"> </w:t>
      </w:r>
    </w:p>
    <w:p w14:paraId="259BC1A7" w14:textId="46ADCE3E" w:rsidR="00975193" w:rsidRPr="00975193" w:rsidRDefault="00975193" w:rsidP="00B111A9">
      <w:pPr>
        <w:pStyle w:val="Liststycke"/>
        <w:numPr>
          <w:ilvl w:val="0"/>
          <w:numId w:val="5"/>
        </w:numPr>
        <w:rPr>
          <w:rFonts w:ascii="Times New Roman" w:hAnsi="Times New Roman" w:cs="Times New Roman"/>
        </w:rPr>
      </w:pPr>
      <w:r w:rsidRPr="00975193">
        <w:rPr>
          <w:rFonts w:ascii="Times New Roman" w:hAnsi="Times New Roman" w:cs="Times New Roman"/>
        </w:rPr>
        <w:t>Ansvar för rensning och gallring</w:t>
      </w:r>
    </w:p>
    <w:p w14:paraId="2F58CD5F" w14:textId="77777777" w:rsidR="00975193" w:rsidRPr="00975193" w:rsidRDefault="00975193" w:rsidP="00B111A9">
      <w:pPr>
        <w:pStyle w:val="Liststycke"/>
        <w:numPr>
          <w:ilvl w:val="0"/>
          <w:numId w:val="5"/>
        </w:numPr>
      </w:pPr>
      <w:r w:rsidRPr="00975193">
        <w:rPr>
          <w:rFonts w:ascii="Times New Roman" w:hAnsi="Times New Roman" w:cs="Times New Roman"/>
        </w:rPr>
        <w:t xml:space="preserve">Se till att arkivering och leverans till mellanarkivet sker för personakter enligt </w:t>
      </w:r>
      <w:proofErr w:type="spellStart"/>
      <w:r w:rsidRPr="00975193">
        <w:rPr>
          <w:rFonts w:ascii="Times New Roman" w:hAnsi="Times New Roman" w:cs="Times New Roman"/>
        </w:rPr>
        <w:t>SoL</w:t>
      </w:r>
      <w:proofErr w:type="spellEnd"/>
      <w:r w:rsidRPr="00975193">
        <w:rPr>
          <w:rFonts w:ascii="Times New Roman" w:hAnsi="Times New Roman" w:cs="Times New Roman"/>
        </w:rPr>
        <w:t xml:space="preserve"> och LSS</w:t>
      </w:r>
      <w:bookmarkEnd w:id="20"/>
    </w:p>
    <w:sectPr w:rsidR="00975193" w:rsidRPr="00975193" w:rsidSect="0059224C">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709" w:left="1417" w:header="851"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DB0E2" w14:textId="77777777" w:rsidR="006B1A06" w:rsidRDefault="006B1A06" w:rsidP="004B6A6F">
      <w:pPr>
        <w:spacing w:after="0" w:line="240" w:lineRule="auto"/>
      </w:pPr>
      <w:r>
        <w:separator/>
      </w:r>
    </w:p>
  </w:endnote>
  <w:endnote w:type="continuationSeparator" w:id="0">
    <w:p w14:paraId="53FFD65E" w14:textId="77777777" w:rsidR="006B1A06" w:rsidRDefault="006B1A06" w:rsidP="004B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AAA2" w14:textId="77777777" w:rsidR="008A5E57" w:rsidRDefault="008A5E57">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70F0" w14:textId="77777777" w:rsidR="008A5E57" w:rsidRDefault="008A5E57">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2F5EA" w14:textId="77777777" w:rsidR="004806D0" w:rsidRDefault="004806D0" w:rsidP="0059224C">
    <w:pPr>
      <w:pStyle w:val="Sidfo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606E1" w14:textId="77777777" w:rsidR="006B1A06" w:rsidRDefault="006B1A06" w:rsidP="004B6A6F">
      <w:pPr>
        <w:spacing w:after="0" w:line="240" w:lineRule="auto"/>
      </w:pPr>
      <w:r>
        <w:separator/>
      </w:r>
    </w:p>
  </w:footnote>
  <w:footnote w:type="continuationSeparator" w:id="0">
    <w:p w14:paraId="3CF43AF4" w14:textId="77777777" w:rsidR="006B1A06" w:rsidRDefault="006B1A06" w:rsidP="004B6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7E00E" w14:textId="74DA7DA2" w:rsidR="008A5E57" w:rsidRDefault="008A5E57">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1FF67" w14:textId="7D12B5BF" w:rsidR="004806D0" w:rsidRPr="00856059" w:rsidRDefault="006B1A06" w:rsidP="0059224C">
    <w:pPr>
      <w:pStyle w:val="Sidhuvud"/>
      <w:jc w:val="right"/>
      <w:rPr>
        <w:rFonts w:ascii="Arial" w:hAnsi="Arial" w:cs="Arial"/>
        <w:sz w:val="24"/>
        <w:szCs w:val="24"/>
      </w:rPr>
    </w:pPr>
    <w:sdt>
      <w:sdtPr>
        <w:id w:val="-783966825"/>
        <w:docPartObj>
          <w:docPartGallery w:val="Page Numbers (Top of Page)"/>
          <w:docPartUnique/>
        </w:docPartObj>
      </w:sdtPr>
      <w:sdtEndPr>
        <w:rPr>
          <w:rFonts w:ascii="Arial" w:hAnsi="Arial" w:cs="Arial"/>
          <w:sz w:val="24"/>
          <w:szCs w:val="24"/>
        </w:rPr>
      </w:sdtEndPr>
      <w:sdtContent>
        <w:r w:rsidR="004806D0" w:rsidRPr="00856059">
          <w:rPr>
            <w:rFonts w:ascii="Arial" w:hAnsi="Arial" w:cs="Arial"/>
            <w:noProof/>
            <w:sz w:val="24"/>
            <w:szCs w:val="24"/>
            <w:lang w:eastAsia="sv-SE"/>
          </w:rPr>
          <w:drawing>
            <wp:anchor distT="0" distB="0" distL="0" distR="0" simplePos="0" relativeHeight="251659264" behindDoc="1" locked="0" layoutInCell="1" allowOverlap="1" wp14:anchorId="1C862E08" wp14:editId="62A0A84B">
              <wp:simplePos x="0" y="0"/>
              <wp:positionH relativeFrom="page">
                <wp:posOffset>511175</wp:posOffset>
              </wp:positionH>
              <wp:positionV relativeFrom="page">
                <wp:posOffset>504190</wp:posOffset>
              </wp:positionV>
              <wp:extent cx="1213200" cy="360000"/>
              <wp:effectExtent l="0" t="0" r="6350" b="2540"/>
              <wp:wrapTight wrapText="bothSides">
                <wp:wrapPolygon edited="0">
                  <wp:start x="0" y="0"/>
                  <wp:lineTo x="0" y="19463"/>
                  <wp:lineTo x="339" y="20608"/>
                  <wp:lineTo x="5089" y="20608"/>
                  <wp:lineTo x="21374" y="19463"/>
                  <wp:lineTo x="21374" y="0"/>
                  <wp:lineTo x="10178" y="0"/>
                  <wp:lineTo x="0" y="0"/>
                </wp:wrapPolygon>
              </wp:wrapTight>
              <wp:docPr id="2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png"/>
                      <pic:cNvPicPr/>
                    </pic:nvPicPr>
                    <pic:blipFill>
                      <a:blip r:embed="rId1" cstate="print"/>
                      <a:stretch>
                        <a:fillRect/>
                      </a:stretch>
                    </pic:blipFill>
                    <pic:spPr>
                      <a:xfrm>
                        <a:off x="0" y="0"/>
                        <a:ext cx="1213200" cy="360000"/>
                      </a:xfrm>
                      <a:prstGeom prst="rect">
                        <a:avLst/>
                      </a:prstGeom>
                    </pic:spPr>
                  </pic:pic>
                </a:graphicData>
              </a:graphic>
              <wp14:sizeRelH relativeFrom="margin">
                <wp14:pctWidth>0</wp14:pctWidth>
              </wp14:sizeRelH>
              <wp14:sizeRelV relativeFrom="margin">
                <wp14:pctHeight>0</wp14:pctHeight>
              </wp14:sizeRelV>
            </wp:anchor>
          </w:drawing>
        </w:r>
        <w:r w:rsidR="004806D0" w:rsidRPr="00856059">
          <w:rPr>
            <w:rFonts w:ascii="Arial" w:hAnsi="Arial" w:cs="Arial"/>
            <w:bCs/>
            <w:sz w:val="24"/>
            <w:szCs w:val="24"/>
          </w:rPr>
          <w:fldChar w:fldCharType="begin"/>
        </w:r>
        <w:r w:rsidR="004806D0" w:rsidRPr="00856059">
          <w:rPr>
            <w:rFonts w:ascii="Arial" w:hAnsi="Arial" w:cs="Arial"/>
            <w:bCs/>
            <w:sz w:val="24"/>
            <w:szCs w:val="24"/>
          </w:rPr>
          <w:instrText>PAGE</w:instrText>
        </w:r>
        <w:r w:rsidR="004806D0" w:rsidRPr="00856059">
          <w:rPr>
            <w:rFonts w:ascii="Arial" w:hAnsi="Arial" w:cs="Arial"/>
            <w:bCs/>
            <w:sz w:val="24"/>
            <w:szCs w:val="24"/>
          </w:rPr>
          <w:fldChar w:fldCharType="separate"/>
        </w:r>
        <w:r w:rsidR="004806D0">
          <w:rPr>
            <w:rFonts w:ascii="Arial" w:hAnsi="Arial" w:cs="Arial"/>
            <w:bCs/>
            <w:noProof/>
            <w:sz w:val="24"/>
            <w:szCs w:val="24"/>
          </w:rPr>
          <w:t>3</w:t>
        </w:r>
        <w:r w:rsidR="004806D0" w:rsidRPr="00856059">
          <w:rPr>
            <w:rFonts w:ascii="Arial" w:hAnsi="Arial" w:cs="Arial"/>
            <w:bCs/>
            <w:sz w:val="24"/>
            <w:szCs w:val="24"/>
          </w:rPr>
          <w:fldChar w:fldCharType="end"/>
        </w:r>
        <w:r w:rsidR="004806D0" w:rsidRPr="00856059">
          <w:rPr>
            <w:rFonts w:ascii="Arial" w:hAnsi="Arial" w:cs="Arial"/>
            <w:sz w:val="24"/>
            <w:szCs w:val="24"/>
          </w:rPr>
          <w:t xml:space="preserve"> ( </w:t>
        </w:r>
        <w:r w:rsidR="004806D0" w:rsidRPr="00856059">
          <w:rPr>
            <w:rFonts w:ascii="Arial" w:hAnsi="Arial" w:cs="Arial"/>
            <w:bCs/>
            <w:sz w:val="24"/>
            <w:szCs w:val="24"/>
          </w:rPr>
          <w:fldChar w:fldCharType="begin"/>
        </w:r>
        <w:r w:rsidR="004806D0" w:rsidRPr="00856059">
          <w:rPr>
            <w:rFonts w:ascii="Arial" w:hAnsi="Arial" w:cs="Arial"/>
            <w:bCs/>
            <w:sz w:val="24"/>
            <w:szCs w:val="24"/>
          </w:rPr>
          <w:instrText>NUMPAGES</w:instrText>
        </w:r>
        <w:r w:rsidR="004806D0" w:rsidRPr="00856059">
          <w:rPr>
            <w:rFonts w:ascii="Arial" w:hAnsi="Arial" w:cs="Arial"/>
            <w:bCs/>
            <w:sz w:val="24"/>
            <w:szCs w:val="24"/>
          </w:rPr>
          <w:fldChar w:fldCharType="separate"/>
        </w:r>
        <w:r w:rsidR="004806D0">
          <w:rPr>
            <w:rFonts w:ascii="Arial" w:hAnsi="Arial" w:cs="Arial"/>
            <w:bCs/>
            <w:noProof/>
            <w:sz w:val="24"/>
            <w:szCs w:val="24"/>
          </w:rPr>
          <w:t>4</w:t>
        </w:r>
        <w:r w:rsidR="004806D0" w:rsidRPr="00856059">
          <w:rPr>
            <w:rFonts w:ascii="Arial" w:hAnsi="Arial" w:cs="Arial"/>
            <w:bCs/>
            <w:sz w:val="24"/>
            <w:szCs w:val="24"/>
          </w:rPr>
          <w:fldChar w:fldCharType="end"/>
        </w:r>
        <w:r w:rsidR="004806D0" w:rsidRPr="00856059">
          <w:rPr>
            <w:rFonts w:ascii="Arial" w:hAnsi="Arial" w:cs="Arial"/>
            <w:bCs/>
            <w:sz w:val="24"/>
            <w:szCs w:val="24"/>
          </w:rPr>
          <w:t xml:space="preserve"> )</w:t>
        </w:r>
      </w:sdtContent>
    </w:sdt>
  </w:p>
  <w:sdt>
    <w:sdtPr>
      <w:rPr>
        <w:rFonts w:ascii="Arial" w:hAnsi="Arial" w:cs="Arial"/>
        <w:sz w:val="24"/>
      </w:rPr>
      <w:alias w:val="Beskrivning"/>
      <w:tag w:val="Beskrivning"/>
      <w:id w:val="-1081445090"/>
      <w:placeholder>
        <w:docPart w:val="A1AB0DB7D915471CBDDA6A7ED2E3AC45"/>
      </w:placeholder>
      <w:dataBinding w:xpath="/Global_SteeringDoc[1]/Description[1]" w:storeItemID="{09212A84-B858-48C7-B9F4-23DA83B0CDC8}"/>
      <w:text/>
    </w:sdtPr>
    <w:sdtEndPr/>
    <w:sdtContent>
      <w:p w14:paraId="49A01013" w14:textId="7B264257" w:rsidR="004806D0" w:rsidRDefault="008A5E57" w:rsidP="0059224C">
        <w:pPr>
          <w:pStyle w:val="Sidhuvud"/>
          <w:jc w:val="right"/>
          <w:rPr>
            <w:rFonts w:ascii="Arial" w:hAnsi="Arial" w:cs="Arial"/>
            <w:sz w:val="24"/>
          </w:rPr>
        </w:pPr>
        <w:r>
          <w:rPr>
            <w:rFonts w:ascii="Arial" w:hAnsi="Arial" w:cs="Arial"/>
            <w:sz w:val="24"/>
          </w:rPr>
          <w:t>Riktlinjer för arkivering hos privata utförare (LOV)</w:t>
        </w:r>
      </w:p>
    </w:sdtContent>
  </w:sdt>
  <w:p w14:paraId="1C9573D5" w14:textId="77777777" w:rsidR="004806D0" w:rsidRPr="00856059" w:rsidRDefault="004806D0" w:rsidP="0059224C">
    <w:pPr>
      <w:pStyle w:val="Sidhuvud"/>
      <w:jc w:val="right"/>
      <w:rPr>
        <w:rFonts w:ascii="Arial" w:hAnsi="Arial" w:cs="Arial"/>
        <w:sz w:val="24"/>
      </w:rPr>
    </w:pPr>
    <w:r>
      <w:rPr>
        <w:rFonts w:ascii="Arial" w:hAnsi="Arial" w:cs="Arial"/>
        <w:noProof/>
        <w:sz w:val="24"/>
        <w:lang w:eastAsia="sv-SE"/>
      </w:rPr>
      <mc:AlternateContent>
        <mc:Choice Requires="wps">
          <w:drawing>
            <wp:anchor distT="0" distB="0" distL="114300" distR="114300" simplePos="0" relativeHeight="251660288" behindDoc="1" locked="0" layoutInCell="1" allowOverlap="1" wp14:anchorId="486538B6" wp14:editId="6E3D746F">
              <wp:simplePos x="0" y="0"/>
              <wp:positionH relativeFrom="page">
                <wp:posOffset>530860</wp:posOffset>
              </wp:positionH>
              <wp:positionV relativeFrom="page">
                <wp:posOffset>935990</wp:posOffset>
              </wp:positionV>
              <wp:extent cx="6551930" cy="0"/>
              <wp:effectExtent l="6985" t="12065" r="13335" b="6985"/>
              <wp:wrapNone/>
              <wp:docPr id="26" name="Rak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85E0B4" id="Rak 26"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1.8pt,73.7pt" to="557.7pt,7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CWNsQEAAEgDAAAOAAAAZHJzL2Uyb0RvYy54bWysU02P0zAQvSPxHyzfaZpWXSBquocu5bJA&#10;pV1+wNQfiYXjsTxuk/57bG9bFrghLtZ8vrx5M1nfT4NlJxXIoGt5PZtzppxAaVzX8u/Pu3cfOKMI&#10;ToJFp1p+VsTvN2/frEffqAX2aKUKLIE4akbf8j5G31QViV4NQDP0yqWkxjBATG7oKhlgTOiDrRbz&#10;+V01YpA+oFBEKfrwkuSbgq+1EvGb1qQisy1P3GJ5Q3kP+a02a2i6AL434kID/oHFAMalj96gHiAC&#10;OwbzF9RgREBCHWcChwq1NkKVGdI09fyPaZ568KrMksQhf5OJ/h+s+Hraun3I1MXknvwjih/EHG57&#10;cJ0qBJ7PPi2uzlJVo6fm1pId8vvADuMXlKkGjhGLCpMOQ4ZM87GpiH2+ia2myEQK3q1W9cdl2om4&#10;5iporo0+UPyscGDZaLk1LusADZweKWYi0FxLctjhzlhbdmkdG1u+rN+vSgOhNTIncxmF7rC1gZ0g&#10;XcNiWe8W5QAS2G9lAY9OFrBegfx0sSMY+2KneusuYuT587FRc0B53oerSGldheXltPI9vPZL968f&#10;YPMTAAD//wMAUEsDBBQABgAIAAAAIQDiXlSX3wAAAAsBAAAPAAAAZHJzL2Rvd25yZXYueG1sTI9B&#10;S8NAEIXvgv9hGcGb3STGWmI2pYqepIptgx632TEJZmdDdpvGf+8UBL3NvPd4802+nGwnRhx860hB&#10;PItAIFXOtFQr2G2frhYgfNBkdOcIFXyjh2VxfpbrzLgjveG4CbXgEvKZVtCE0GdS+qpBq/3M9Ujs&#10;fbrB6sDrUEsz6COX204mUTSXVrfEFxrd40OD1dfmYBUktlyv5Us93ZfJe/r8WL7K1ceo1OXFtLoD&#10;EXAKf2E44TM6FMy0dwcyXnQKFtdzTrKe3qYgToE4vuFp/yvJIpf/fyh+AAAA//8DAFBLAQItABQA&#10;BgAIAAAAIQC2gziS/gAAAOEBAAATAAAAAAAAAAAAAAAAAAAAAABbQ29udGVudF9UeXBlc10ueG1s&#10;UEsBAi0AFAAGAAgAAAAhADj9If/WAAAAlAEAAAsAAAAAAAAAAAAAAAAALwEAAF9yZWxzLy5yZWxz&#10;UEsBAi0AFAAGAAgAAAAhAHWIJY2xAQAASAMAAA4AAAAAAAAAAAAAAAAALgIAAGRycy9lMm9Eb2Mu&#10;eG1sUEsBAi0AFAAGAAgAAAAhAOJeVJffAAAACwEAAA8AAAAAAAAAAAAAAAAACwQAAGRycy9kb3du&#10;cmV2LnhtbFBLBQYAAAAABAAEAPMAAAAXBQAAAAA=&#10;" strokecolor="#231f20" strokeweight=".25pt">
              <w10:wrap anchorx="page" anchory="page"/>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BCE24" w14:textId="7BCFFAEE" w:rsidR="004806D0" w:rsidRDefault="004806D0" w:rsidP="0059224C">
    <w:pPr>
      <w:pStyle w:val="Sidhuvud"/>
    </w:pPr>
    <w:r w:rsidRPr="004B6A6F">
      <w:rPr>
        <w:noProof/>
        <w:lang w:eastAsia="sv-SE"/>
      </w:rPr>
      <w:drawing>
        <wp:anchor distT="0" distB="0" distL="114300" distR="114300" simplePos="0" relativeHeight="251661312" behindDoc="0" locked="0" layoutInCell="1" allowOverlap="1" wp14:anchorId="46A8A9C1" wp14:editId="4F852C73">
          <wp:simplePos x="0" y="0"/>
          <wp:positionH relativeFrom="column">
            <wp:posOffset>-928370</wp:posOffset>
          </wp:positionH>
          <wp:positionV relativeFrom="paragraph">
            <wp:posOffset>-464185</wp:posOffset>
          </wp:positionV>
          <wp:extent cx="7578000" cy="2404800"/>
          <wp:effectExtent l="0" t="0" r="4445" b="0"/>
          <wp:wrapThrough wrapText="bothSides">
            <wp:wrapPolygon edited="0">
              <wp:start x="0" y="0"/>
              <wp:lineTo x="0" y="21389"/>
              <wp:lineTo x="21558" y="21389"/>
              <wp:lineTo x="21558" y="0"/>
              <wp:lineTo x="0" y="0"/>
            </wp:wrapPolygon>
          </wp:wrapThrough>
          <wp:docPr id="2" name="Bildobjekt 2" descr="H:\DDÄH-projekt\Mallar\riktlinj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DÄH-projekt\Mallar\riktlinj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8000" cy="2404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36E8"/>
    <w:multiLevelType w:val="hybridMultilevel"/>
    <w:tmpl w:val="5A1C487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1D742E42"/>
    <w:multiLevelType w:val="hybridMultilevel"/>
    <w:tmpl w:val="B2501CB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50533788"/>
    <w:multiLevelType w:val="hybridMultilevel"/>
    <w:tmpl w:val="3E90828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5FC84B27"/>
    <w:multiLevelType w:val="hybridMultilevel"/>
    <w:tmpl w:val="C6C06B5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61F54E1D"/>
    <w:multiLevelType w:val="hybridMultilevel"/>
    <w:tmpl w:val="CF16F9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726F5639"/>
    <w:multiLevelType w:val="hybridMultilevel"/>
    <w:tmpl w:val="3B9C1A1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353461468">
    <w:abstractNumId w:val="5"/>
  </w:num>
  <w:num w:numId="2" w16cid:durableId="1244952063">
    <w:abstractNumId w:val="1"/>
  </w:num>
  <w:num w:numId="3" w16cid:durableId="768426728">
    <w:abstractNumId w:val="0"/>
  </w:num>
  <w:num w:numId="4" w16cid:durableId="250168526">
    <w:abstractNumId w:val="2"/>
  </w:num>
  <w:num w:numId="5" w16cid:durableId="853298831">
    <w:abstractNumId w:val="3"/>
  </w:num>
  <w:num w:numId="6" w16cid:durableId="37454423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A6F"/>
    <w:rsid w:val="0000133C"/>
    <w:rsid w:val="00003096"/>
    <w:rsid w:val="0000640A"/>
    <w:rsid w:val="00010033"/>
    <w:rsid w:val="00013841"/>
    <w:rsid w:val="00014CF9"/>
    <w:rsid w:val="00017283"/>
    <w:rsid w:val="00017D42"/>
    <w:rsid w:val="0002439F"/>
    <w:rsid w:val="0002480A"/>
    <w:rsid w:val="00031163"/>
    <w:rsid w:val="00033D11"/>
    <w:rsid w:val="000369B9"/>
    <w:rsid w:val="00037059"/>
    <w:rsid w:val="00037201"/>
    <w:rsid w:val="000440BE"/>
    <w:rsid w:val="00050064"/>
    <w:rsid w:val="00056D89"/>
    <w:rsid w:val="00080EBB"/>
    <w:rsid w:val="00084B38"/>
    <w:rsid w:val="0008788E"/>
    <w:rsid w:val="00092132"/>
    <w:rsid w:val="00097237"/>
    <w:rsid w:val="00097D02"/>
    <w:rsid w:val="00097E9E"/>
    <w:rsid w:val="000A0833"/>
    <w:rsid w:val="000A649E"/>
    <w:rsid w:val="000A7DB4"/>
    <w:rsid w:val="000C500D"/>
    <w:rsid w:val="000C50CF"/>
    <w:rsid w:val="000C5ACD"/>
    <w:rsid w:val="000D04A2"/>
    <w:rsid w:val="000D0DC6"/>
    <w:rsid w:val="000D26F5"/>
    <w:rsid w:val="000D283C"/>
    <w:rsid w:val="000D5A35"/>
    <w:rsid w:val="000E04ED"/>
    <w:rsid w:val="000E0FC5"/>
    <w:rsid w:val="000E74C7"/>
    <w:rsid w:val="000E7B54"/>
    <w:rsid w:val="000F0656"/>
    <w:rsid w:val="000F0BB8"/>
    <w:rsid w:val="000F2126"/>
    <w:rsid w:val="000F6550"/>
    <w:rsid w:val="00101D22"/>
    <w:rsid w:val="00106A6E"/>
    <w:rsid w:val="00111E16"/>
    <w:rsid w:val="00112C0E"/>
    <w:rsid w:val="00115E57"/>
    <w:rsid w:val="00120968"/>
    <w:rsid w:val="00121D38"/>
    <w:rsid w:val="00124E1A"/>
    <w:rsid w:val="00127E5B"/>
    <w:rsid w:val="00135ECC"/>
    <w:rsid w:val="0013604A"/>
    <w:rsid w:val="0014277B"/>
    <w:rsid w:val="00146145"/>
    <w:rsid w:val="00146390"/>
    <w:rsid w:val="00153952"/>
    <w:rsid w:val="001557A0"/>
    <w:rsid w:val="00155E81"/>
    <w:rsid w:val="001643BA"/>
    <w:rsid w:val="0016501B"/>
    <w:rsid w:val="00167E4F"/>
    <w:rsid w:val="00171D08"/>
    <w:rsid w:val="001735AD"/>
    <w:rsid w:val="00176235"/>
    <w:rsid w:val="00176EF9"/>
    <w:rsid w:val="00176FD2"/>
    <w:rsid w:val="0018472E"/>
    <w:rsid w:val="00185EC3"/>
    <w:rsid w:val="00192945"/>
    <w:rsid w:val="00193A34"/>
    <w:rsid w:val="001942DB"/>
    <w:rsid w:val="001A34D2"/>
    <w:rsid w:val="001A3D89"/>
    <w:rsid w:val="001B0470"/>
    <w:rsid w:val="001B43BE"/>
    <w:rsid w:val="001C36C9"/>
    <w:rsid w:val="001C5837"/>
    <w:rsid w:val="001D07F4"/>
    <w:rsid w:val="001D19DC"/>
    <w:rsid w:val="001D4271"/>
    <w:rsid w:val="001D5DE5"/>
    <w:rsid w:val="001D7C6F"/>
    <w:rsid w:val="001E1993"/>
    <w:rsid w:val="001E7E68"/>
    <w:rsid w:val="001E7F1E"/>
    <w:rsid w:val="001F2845"/>
    <w:rsid w:val="001F3747"/>
    <w:rsid w:val="001F508B"/>
    <w:rsid w:val="001F757E"/>
    <w:rsid w:val="0020120D"/>
    <w:rsid w:val="00210BCA"/>
    <w:rsid w:val="00211147"/>
    <w:rsid w:val="00215778"/>
    <w:rsid w:val="002164E6"/>
    <w:rsid w:val="002165DE"/>
    <w:rsid w:val="00216BAC"/>
    <w:rsid w:val="002171CD"/>
    <w:rsid w:val="002213C3"/>
    <w:rsid w:val="00231B04"/>
    <w:rsid w:val="00231E12"/>
    <w:rsid w:val="0024335D"/>
    <w:rsid w:val="002546F8"/>
    <w:rsid w:val="00255FAA"/>
    <w:rsid w:val="00263F3D"/>
    <w:rsid w:val="00264D7D"/>
    <w:rsid w:val="00265C22"/>
    <w:rsid w:val="00266932"/>
    <w:rsid w:val="002700F2"/>
    <w:rsid w:val="00270B0D"/>
    <w:rsid w:val="002761B9"/>
    <w:rsid w:val="00283FF4"/>
    <w:rsid w:val="00286D63"/>
    <w:rsid w:val="00287097"/>
    <w:rsid w:val="002A7393"/>
    <w:rsid w:val="002A7810"/>
    <w:rsid w:val="002B1616"/>
    <w:rsid w:val="002C2568"/>
    <w:rsid w:val="002D0B0F"/>
    <w:rsid w:val="002D342B"/>
    <w:rsid w:val="002D3B09"/>
    <w:rsid w:val="002E1921"/>
    <w:rsid w:val="002E490B"/>
    <w:rsid w:val="002E6996"/>
    <w:rsid w:val="002E7B36"/>
    <w:rsid w:val="002F15B1"/>
    <w:rsid w:val="002F2515"/>
    <w:rsid w:val="00302415"/>
    <w:rsid w:val="003062FA"/>
    <w:rsid w:val="00313C89"/>
    <w:rsid w:val="003217D0"/>
    <w:rsid w:val="00324600"/>
    <w:rsid w:val="00325906"/>
    <w:rsid w:val="0032681C"/>
    <w:rsid w:val="00333C96"/>
    <w:rsid w:val="00333DDB"/>
    <w:rsid w:val="00334FDA"/>
    <w:rsid w:val="0033569A"/>
    <w:rsid w:val="003365FE"/>
    <w:rsid w:val="00342F71"/>
    <w:rsid w:val="003449C6"/>
    <w:rsid w:val="00345BF4"/>
    <w:rsid w:val="00350256"/>
    <w:rsid w:val="00350A0C"/>
    <w:rsid w:val="003510BA"/>
    <w:rsid w:val="00354093"/>
    <w:rsid w:val="003563C4"/>
    <w:rsid w:val="0036396A"/>
    <w:rsid w:val="00363E3C"/>
    <w:rsid w:val="003735AE"/>
    <w:rsid w:val="00377F91"/>
    <w:rsid w:val="003812E3"/>
    <w:rsid w:val="00383FAE"/>
    <w:rsid w:val="003929C3"/>
    <w:rsid w:val="00393242"/>
    <w:rsid w:val="003A1429"/>
    <w:rsid w:val="003A22DE"/>
    <w:rsid w:val="003A3EE2"/>
    <w:rsid w:val="003B2520"/>
    <w:rsid w:val="003B39CA"/>
    <w:rsid w:val="003B6118"/>
    <w:rsid w:val="003C1135"/>
    <w:rsid w:val="003D2482"/>
    <w:rsid w:val="003D4E2F"/>
    <w:rsid w:val="003D546C"/>
    <w:rsid w:val="003D67B1"/>
    <w:rsid w:val="003E01FF"/>
    <w:rsid w:val="003E3B16"/>
    <w:rsid w:val="003E574D"/>
    <w:rsid w:val="003E6DAC"/>
    <w:rsid w:val="003F2F9A"/>
    <w:rsid w:val="003F3FB0"/>
    <w:rsid w:val="00400912"/>
    <w:rsid w:val="00401D3B"/>
    <w:rsid w:val="00405162"/>
    <w:rsid w:val="004067E5"/>
    <w:rsid w:val="00410D92"/>
    <w:rsid w:val="00413588"/>
    <w:rsid w:val="00415340"/>
    <w:rsid w:val="00416830"/>
    <w:rsid w:val="00417508"/>
    <w:rsid w:val="00424789"/>
    <w:rsid w:val="00430378"/>
    <w:rsid w:val="00434AEF"/>
    <w:rsid w:val="00436C7F"/>
    <w:rsid w:val="00440088"/>
    <w:rsid w:val="0044270B"/>
    <w:rsid w:val="004432CD"/>
    <w:rsid w:val="004513D9"/>
    <w:rsid w:val="004532A9"/>
    <w:rsid w:val="00454541"/>
    <w:rsid w:val="0046431B"/>
    <w:rsid w:val="004658EA"/>
    <w:rsid w:val="00472877"/>
    <w:rsid w:val="0047380B"/>
    <w:rsid w:val="0047769A"/>
    <w:rsid w:val="004806D0"/>
    <w:rsid w:val="004902FD"/>
    <w:rsid w:val="0049088B"/>
    <w:rsid w:val="00494BB6"/>
    <w:rsid w:val="004953FD"/>
    <w:rsid w:val="004A1460"/>
    <w:rsid w:val="004A47E8"/>
    <w:rsid w:val="004A7DB2"/>
    <w:rsid w:val="004B0715"/>
    <w:rsid w:val="004B2A14"/>
    <w:rsid w:val="004B2A3D"/>
    <w:rsid w:val="004B3301"/>
    <w:rsid w:val="004B6A6F"/>
    <w:rsid w:val="004C51A8"/>
    <w:rsid w:val="004D0D0F"/>
    <w:rsid w:val="004E172E"/>
    <w:rsid w:val="004F07D1"/>
    <w:rsid w:val="004F2FDA"/>
    <w:rsid w:val="004F7126"/>
    <w:rsid w:val="00507847"/>
    <w:rsid w:val="005103F2"/>
    <w:rsid w:val="00515302"/>
    <w:rsid w:val="00524448"/>
    <w:rsid w:val="00526AD1"/>
    <w:rsid w:val="005325AC"/>
    <w:rsid w:val="005325E3"/>
    <w:rsid w:val="00535395"/>
    <w:rsid w:val="00535E0D"/>
    <w:rsid w:val="00536A67"/>
    <w:rsid w:val="00541FC7"/>
    <w:rsid w:val="005463A3"/>
    <w:rsid w:val="00551962"/>
    <w:rsid w:val="00555D07"/>
    <w:rsid w:val="005576E2"/>
    <w:rsid w:val="005606D6"/>
    <w:rsid w:val="005714C7"/>
    <w:rsid w:val="00571906"/>
    <w:rsid w:val="00574312"/>
    <w:rsid w:val="005747EE"/>
    <w:rsid w:val="0057509F"/>
    <w:rsid w:val="0057512A"/>
    <w:rsid w:val="0057787A"/>
    <w:rsid w:val="00580003"/>
    <w:rsid w:val="00582FA8"/>
    <w:rsid w:val="00590075"/>
    <w:rsid w:val="005908F4"/>
    <w:rsid w:val="0059224C"/>
    <w:rsid w:val="0059286B"/>
    <w:rsid w:val="00592FE4"/>
    <w:rsid w:val="005A04E3"/>
    <w:rsid w:val="005A0CCA"/>
    <w:rsid w:val="005A3407"/>
    <w:rsid w:val="005A6B97"/>
    <w:rsid w:val="005B0BDE"/>
    <w:rsid w:val="005B31DA"/>
    <w:rsid w:val="005B665C"/>
    <w:rsid w:val="005B78AA"/>
    <w:rsid w:val="005C18DF"/>
    <w:rsid w:val="005C534B"/>
    <w:rsid w:val="005D2BF7"/>
    <w:rsid w:val="005D637E"/>
    <w:rsid w:val="005E4A06"/>
    <w:rsid w:val="005E5B6F"/>
    <w:rsid w:val="005F1734"/>
    <w:rsid w:val="005F2475"/>
    <w:rsid w:val="005F3005"/>
    <w:rsid w:val="005F4301"/>
    <w:rsid w:val="005F68AF"/>
    <w:rsid w:val="00611661"/>
    <w:rsid w:val="00615AC6"/>
    <w:rsid w:val="00623658"/>
    <w:rsid w:val="00631331"/>
    <w:rsid w:val="00643C76"/>
    <w:rsid w:val="00644E27"/>
    <w:rsid w:val="00651CF8"/>
    <w:rsid w:val="00651E8C"/>
    <w:rsid w:val="0065285B"/>
    <w:rsid w:val="00660619"/>
    <w:rsid w:val="0066405D"/>
    <w:rsid w:val="006640BF"/>
    <w:rsid w:val="00664F06"/>
    <w:rsid w:val="00666B38"/>
    <w:rsid w:val="006746B9"/>
    <w:rsid w:val="00675AF1"/>
    <w:rsid w:val="00681A44"/>
    <w:rsid w:val="00681DA3"/>
    <w:rsid w:val="006826D5"/>
    <w:rsid w:val="006844EC"/>
    <w:rsid w:val="006A13EF"/>
    <w:rsid w:val="006A3E22"/>
    <w:rsid w:val="006A76C7"/>
    <w:rsid w:val="006B1A06"/>
    <w:rsid w:val="006B2B74"/>
    <w:rsid w:val="006B42D9"/>
    <w:rsid w:val="006B62DB"/>
    <w:rsid w:val="006C1C4B"/>
    <w:rsid w:val="006C2885"/>
    <w:rsid w:val="006D0253"/>
    <w:rsid w:val="006E183D"/>
    <w:rsid w:val="006F4E59"/>
    <w:rsid w:val="006F64EB"/>
    <w:rsid w:val="006F710E"/>
    <w:rsid w:val="0070075E"/>
    <w:rsid w:val="00701686"/>
    <w:rsid w:val="00701926"/>
    <w:rsid w:val="007029CD"/>
    <w:rsid w:val="00702E4C"/>
    <w:rsid w:val="007041D4"/>
    <w:rsid w:val="00711818"/>
    <w:rsid w:val="0071181B"/>
    <w:rsid w:val="00714991"/>
    <w:rsid w:val="00714CD7"/>
    <w:rsid w:val="00723866"/>
    <w:rsid w:val="00723A6E"/>
    <w:rsid w:val="00727B7E"/>
    <w:rsid w:val="00732539"/>
    <w:rsid w:val="00733AA3"/>
    <w:rsid w:val="007350EA"/>
    <w:rsid w:val="00736982"/>
    <w:rsid w:val="00737316"/>
    <w:rsid w:val="007457C9"/>
    <w:rsid w:val="0075636C"/>
    <w:rsid w:val="0075705E"/>
    <w:rsid w:val="00761E50"/>
    <w:rsid w:val="00762891"/>
    <w:rsid w:val="00763983"/>
    <w:rsid w:val="00766410"/>
    <w:rsid w:val="00766CC7"/>
    <w:rsid w:val="007700EA"/>
    <w:rsid w:val="00771C04"/>
    <w:rsid w:val="00773D79"/>
    <w:rsid w:val="00774BA5"/>
    <w:rsid w:val="00784336"/>
    <w:rsid w:val="00786215"/>
    <w:rsid w:val="007875F3"/>
    <w:rsid w:val="00791DE7"/>
    <w:rsid w:val="00796DE8"/>
    <w:rsid w:val="007A7B01"/>
    <w:rsid w:val="007B1B68"/>
    <w:rsid w:val="007B282C"/>
    <w:rsid w:val="007C1132"/>
    <w:rsid w:val="007C1B70"/>
    <w:rsid w:val="007C2B9D"/>
    <w:rsid w:val="007E1031"/>
    <w:rsid w:val="007E148B"/>
    <w:rsid w:val="007F2279"/>
    <w:rsid w:val="007F3087"/>
    <w:rsid w:val="007F3143"/>
    <w:rsid w:val="007F7628"/>
    <w:rsid w:val="00806040"/>
    <w:rsid w:val="008103E1"/>
    <w:rsid w:val="0082490A"/>
    <w:rsid w:val="008249DC"/>
    <w:rsid w:val="00824A84"/>
    <w:rsid w:val="008251E4"/>
    <w:rsid w:val="008254A2"/>
    <w:rsid w:val="0083078B"/>
    <w:rsid w:val="00831E66"/>
    <w:rsid w:val="00836200"/>
    <w:rsid w:val="00836B98"/>
    <w:rsid w:val="008473C1"/>
    <w:rsid w:val="008572F2"/>
    <w:rsid w:val="00864452"/>
    <w:rsid w:val="008718B5"/>
    <w:rsid w:val="00876183"/>
    <w:rsid w:val="00877639"/>
    <w:rsid w:val="00882977"/>
    <w:rsid w:val="0089045F"/>
    <w:rsid w:val="00893FBD"/>
    <w:rsid w:val="008A219F"/>
    <w:rsid w:val="008A2DDD"/>
    <w:rsid w:val="008A5B12"/>
    <w:rsid w:val="008A5E57"/>
    <w:rsid w:val="008B0B4B"/>
    <w:rsid w:val="008B473A"/>
    <w:rsid w:val="008B6E63"/>
    <w:rsid w:val="008D08E7"/>
    <w:rsid w:val="008D2E4A"/>
    <w:rsid w:val="008D64DD"/>
    <w:rsid w:val="008D7EED"/>
    <w:rsid w:val="008E18B1"/>
    <w:rsid w:val="008E1B24"/>
    <w:rsid w:val="008E2344"/>
    <w:rsid w:val="008E32DD"/>
    <w:rsid w:val="008E3AD6"/>
    <w:rsid w:val="008E3C4D"/>
    <w:rsid w:val="008E6DAA"/>
    <w:rsid w:val="008F3444"/>
    <w:rsid w:val="008F6B98"/>
    <w:rsid w:val="00902CCD"/>
    <w:rsid w:val="009048FD"/>
    <w:rsid w:val="00904EDF"/>
    <w:rsid w:val="00910126"/>
    <w:rsid w:val="009162BF"/>
    <w:rsid w:val="0092022A"/>
    <w:rsid w:val="00922013"/>
    <w:rsid w:val="00927CD1"/>
    <w:rsid w:val="009307CF"/>
    <w:rsid w:val="00935510"/>
    <w:rsid w:val="0093710C"/>
    <w:rsid w:val="0094038D"/>
    <w:rsid w:val="00944D73"/>
    <w:rsid w:val="00947447"/>
    <w:rsid w:val="00950FBD"/>
    <w:rsid w:val="00955DF6"/>
    <w:rsid w:val="00960C7E"/>
    <w:rsid w:val="00964398"/>
    <w:rsid w:val="00965503"/>
    <w:rsid w:val="00966553"/>
    <w:rsid w:val="00972917"/>
    <w:rsid w:val="00974981"/>
    <w:rsid w:val="00975193"/>
    <w:rsid w:val="00977009"/>
    <w:rsid w:val="00980940"/>
    <w:rsid w:val="00987C15"/>
    <w:rsid w:val="0099325F"/>
    <w:rsid w:val="00994F9C"/>
    <w:rsid w:val="00996F94"/>
    <w:rsid w:val="00997A42"/>
    <w:rsid w:val="009A3068"/>
    <w:rsid w:val="009A4D37"/>
    <w:rsid w:val="009A51FB"/>
    <w:rsid w:val="009A644C"/>
    <w:rsid w:val="009A7BDE"/>
    <w:rsid w:val="009C017E"/>
    <w:rsid w:val="009C095C"/>
    <w:rsid w:val="009C42D5"/>
    <w:rsid w:val="009C645E"/>
    <w:rsid w:val="009C777A"/>
    <w:rsid w:val="009C7BC4"/>
    <w:rsid w:val="009D21B7"/>
    <w:rsid w:val="009D37A6"/>
    <w:rsid w:val="009D385B"/>
    <w:rsid w:val="009D3B13"/>
    <w:rsid w:val="009D6A27"/>
    <w:rsid w:val="009E01BF"/>
    <w:rsid w:val="009E07DC"/>
    <w:rsid w:val="009E6205"/>
    <w:rsid w:val="009F0825"/>
    <w:rsid w:val="009F09DA"/>
    <w:rsid w:val="009F1449"/>
    <w:rsid w:val="009F3AA3"/>
    <w:rsid w:val="009F4534"/>
    <w:rsid w:val="00A02786"/>
    <w:rsid w:val="00A12486"/>
    <w:rsid w:val="00A136DC"/>
    <w:rsid w:val="00A1714C"/>
    <w:rsid w:val="00A200E6"/>
    <w:rsid w:val="00A2307B"/>
    <w:rsid w:val="00A24DCD"/>
    <w:rsid w:val="00A2579A"/>
    <w:rsid w:val="00A31E72"/>
    <w:rsid w:val="00A3743E"/>
    <w:rsid w:val="00A4128C"/>
    <w:rsid w:val="00A446F3"/>
    <w:rsid w:val="00A50855"/>
    <w:rsid w:val="00A5374B"/>
    <w:rsid w:val="00A549A3"/>
    <w:rsid w:val="00A56510"/>
    <w:rsid w:val="00A56962"/>
    <w:rsid w:val="00A63B49"/>
    <w:rsid w:val="00A65872"/>
    <w:rsid w:val="00A71FBA"/>
    <w:rsid w:val="00A73FA4"/>
    <w:rsid w:val="00A77EF9"/>
    <w:rsid w:val="00A82DFC"/>
    <w:rsid w:val="00A843F7"/>
    <w:rsid w:val="00A91D7A"/>
    <w:rsid w:val="00A95F81"/>
    <w:rsid w:val="00AA5D4A"/>
    <w:rsid w:val="00AB204A"/>
    <w:rsid w:val="00AB24D8"/>
    <w:rsid w:val="00AB3F44"/>
    <w:rsid w:val="00AB45C5"/>
    <w:rsid w:val="00AB5B73"/>
    <w:rsid w:val="00AB5D20"/>
    <w:rsid w:val="00AB69B8"/>
    <w:rsid w:val="00AB7509"/>
    <w:rsid w:val="00AC4EF3"/>
    <w:rsid w:val="00AD0A7D"/>
    <w:rsid w:val="00AD1271"/>
    <w:rsid w:val="00AD2309"/>
    <w:rsid w:val="00AE5688"/>
    <w:rsid w:val="00AE6516"/>
    <w:rsid w:val="00AF1410"/>
    <w:rsid w:val="00AF1EF4"/>
    <w:rsid w:val="00AF3802"/>
    <w:rsid w:val="00AF5600"/>
    <w:rsid w:val="00AF7077"/>
    <w:rsid w:val="00B041A3"/>
    <w:rsid w:val="00B072AD"/>
    <w:rsid w:val="00B10826"/>
    <w:rsid w:val="00B111A9"/>
    <w:rsid w:val="00B1176B"/>
    <w:rsid w:val="00B15D82"/>
    <w:rsid w:val="00B20F58"/>
    <w:rsid w:val="00B231BB"/>
    <w:rsid w:val="00B2425F"/>
    <w:rsid w:val="00B258E5"/>
    <w:rsid w:val="00B26D14"/>
    <w:rsid w:val="00B279C0"/>
    <w:rsid w:val="00B27D14"/>
    <w:rsid w:val="00B31734"/>
    <w:rsid w:val="00B336DF"/>
    <w:rsid w:val="00B35447"/>
    <w:rsid w:val="00B360AF"/>
    <w:rsid w:val="00B37E99"/>
    <w:rsid w:val="00B4193A"/>
    <w:rsid w:val="00B41E28"/>
    <w:rsid w:val="00B42F49"/>
    <w:rsid w:val="00B45C7A"/>
    <w:rsid w:val="00B52050"/>
    <w:rsid w:val="00B52254"/>
    <w:rsid w:val="00B54618"/>
    <w:rsid w:val="00B54F73"/>
    <w:rsid w:val="00B6301C"/>
    <w:rsid w:val="00B705CC"/>
    <w:rsid w:val="00B71532"/>
    <w:rsid w:val="00B71A77"/>
    <w:rsid w:val="00B7460E"/>
    <w:rsid w:val="00B807EF"/>
    <w:rsid w:val="00B84AF1"/>
    <w:rsid w:val="00B92B71"/>
    <w:rsid w:val="00B92E6B"/>
    <w:rsid w:val="00B9313E"/>
    <w:rsid w:val="00BA0781"/>
    <w:rsid w:val="00BA2277"/>
    <w:rsid w:val="00BA2861"/>
    <w:rsid w:val="00BA465F"/>
    <w:rsid w:val="00BA526E"/>
    <w:rsid w:val="00BA5C50"/>
    <w:rsid w:val="00BB2B2C"/>
    <w:rsid w:val="00BC4F3A"/>
    <w:rsid w:val="00BC7056"/>
    <w:rsid w:val="00BD10CB"/>
    <w:rsid w:val="00BD1B90"/>
    <w:rsid w:val="00BD2EE1"/>
    <w:rsid w:val="00BD2FEE"/>
    <w:rsid w:val="00BE240D"/>
    <w:rsid w:val="00BE663F"/>
    <w:rsid w:val="00BF03F6"/>
    <w:rsid w:val="00BF098B"/>
    <w:rsid w:val="00BF6570"/>
    <w:rsid w:val="00C03D66"/>
    <w:rsid w:val="00C04288"/>
    <w:rsid w:val="00C04294"/>
    <w:rsid w:val="00C04901"/>
    <w:rsid w:val="00C07153"/>
    <w:rsid w:val="00C10BA6"/>
    <w:rsid w:val="00C202BC"/>
    <w:rsid w:val="00C234DB"/>
    <w:rsid w:val="00C25C60"/>
    <w:rsid w:val="00C3126B"/>
    <w:rsid w:val="00C33ACD"/>
    <w:rsid w:val="00C36F75"/>
    <w:rsid w:val="00C37F4C"/>
    <w:rsid w:val="00C4494C"/>
    <w:rsid w:val="00C44A5F"/>
    <w:rsid w:val="00C52C6F"/>
    <w:rsid w:val="00C5399C"/>
    <w:rsid w:val="00C539C5"/>
    <w:rsid w:val="00C55226"/>
    <w:rsid w:val="00C624C6"/>
    <w:rsid w:val="00C62744"/>
    <w:rsid w:val="00C67759"/>
    <w:rsid w:val="00C71AA5"/>
    <w:rsid w:val="00C76039"/>
    <w:rsid w:val="00C844CB"/>
    <w:rsid w:val="00C86B23"/>
    <w:rsid w:val="00C87546"/>
    <w:rsid w:val="00C875F6"/>
    <w:rsid w:val="00C91109"/>
    <w:rsid w:val="00C91E8D"/>
    <w:rsid w:val="00C9442D"/>
    <w:rsid w:val="00C95813"/>
    <w:rsid w:val="00C95E96"/>
    <w:rsid w:val="00C95EBE"/>
    <w:rsid w:val="00CA15D9"/>
    <w:rsid w:val="00CA25CA"/>
    <w:rsid w:val="00CA418C"/>
    <w:rsid w:val="00CA6618"/>
    <w:rsid w:val="00CB13C9"/>
    <w:rsid w:val="00CB4F12"/>
    <w:rsid w:val="00CC2B12"/>
    <w:rsid w:val="00CC4EA4"/>
    <w:rsid w:val="00CD27AF"/>
    <w:rsid w:val="00CD2EAB"/>
    <w:rsid w:val="00CD359B"/>
    <w:rsid w:val="00CD403B"/>
    <w:rsid w:val="00CE239A"/>
    <w:rsid w:val="00CE26BA"/>
    <w:rsid w:val="00CE60C8"/>
    <w:rsid w:val="00CF04DF"/>
    <w:rsid w:val="00CF103F"/>
    <w:rsid w:val="00CF3808"/>
    <w:rsid w:val="00CF75E0"/>
    <w:rsid w:val="00D01B06"/>
    <w:rsid w:val="00D02B01"/>
    <w:rsid w:val="00D039F3"/>
    <w:rsid w:val="00D073D4"/>
    <w:rsid w:val="00D07F84"/>
    <w:rsid w:val="00D12330"/>
    <w:rsid w:val="00D127A3"/>
    <w:rsid w:val="00D15436"/>
    <w:rsid w:val="00D157FF"/>
    <w:rsid w:val="00D17076"/>
    <w:rsid w:val="00D170C6"/>
    <w:rsid w:val="00D1750C"/>
    <w:rsid w:val="00D2458D"/>
    <w:rsid w:val="00D27365"/>
    <w:rsid w:val="00D34C6B"/>
    <w:rsid w:val="00D37BF0"/>
    <w:rsid w:val="00D41FAE"/>
    <w:rsid w:val="00D50F15"/>
    <w:rsid w:val="00D51D9C"/>
    <w:rsid w:val="00D52ECD"/>
    <w:rsid w:val="00D55835"/>
    <w:rsid w:val="00D56D68"/>
    <w:rsid w:val="00D572B1"/>
    <w:rsid w:val="00D61658"/>
    <w:rsid w:val="00D64726"/>
    <w:rsid w:val="00D65F82"/>
    <w:rsid w:val="00D77407"/>
    <w:rsid w:val="00D80EFC"/>
    <w:rsid w:val="00D81310"/>
    <w:rsid w:val="00D81A24"/>
    <w:rsid w:val="00D84B4B"/>
    <w:rsid w:val="00D92341"/>
    <w:rsid w:val="00D92B20"/>
    <w:rsid w:val="00D92D55"/>
    <w:rsid w:val="00D942B0"/>
    <w:rsid w:val="00D95677"/>
    <w:rsid w:val="00DA56AD"/>
    <w:rsid w:val="00DA5AD8"/>
    <w:rsid w:val="00DA5FB4"/>
    <w:rsid w:val="00DA79C0"/>
    <w:rsid w:val="00DB06AE"/>
    <w:rsid w:val="00DB3263"/>
    <w:rsid w:val="00DB4588"/>
    <w:rsid w:val="00DC63C5"/>
    <w:rsid w:val="00DC724B"/>
    <w:rsid w:val="00DC734F"/>
    <w:rsid w:val="00DD2AEA"/>
    <w:rsid w:val="00DF0796"/>
    <w:rsid w:val="00DF2321"/>
    <w:rsid w:val="00DF649E"/>
    <w:rsid w:val="00DF6B32"/>
    <w:rsid w:val="00E05764"/>
    <w:rsid w:val="00E1059C"/>
    <w:rsid w:val="00E22912"/>
    <w:rsid w:val="00E22E17"/>
    <w:rsid w:val="00E241D2"/>
    <w:rsid w:val="00E313E1"/>
    <w:rsid w:val="00E315B9"/>
    <w:rsid w:val="00E42B06"/>
    <w:rsid w:val="00E52C00"/>
    <w:rsid w:val="00E5601E"/>
    <w:rsid w:val="00E643F6"/>
    <w:rsid w:val="00E66156"/>
    <w:rsid w:val="00E73C3E"/>
    <w:rsid w:val="00E747C2"/>
    <w:rsid w:val="00E76AE4"/>
    <w:rsid w:val="00E8268B"/>
    <w:rsid w:val="00EA189E"/>
    <w:rsid w:val="00EA1C38"/>
    <w:rsid w:val="00EA281A"/>
    <w:rsid w:val="00EA50DC"/>
    <w:rsid w:val="00EA5CCF"/>
    <w:rsid w:val="00EB0C71"/>
    <w:rsid w:val="00EB1D00"/>
    <w:rsid w:val="00EB3AF8"/>
    <w:rsid w:val="00EB4F2C"/>
    <w:rsid w:val="00EB5AA1"/>
    <w:rsid w:val="00EB75FA"/>
    <w:rsid w:val="00EB77CE"/>
    <w:rsid w:val="00EB7DC0"/>
    <w:rsid w:val="00EC041B"/>
    <w:rsid w:val="00EC1AFF"/>
    <w:rsid w:val="00EC4585"/>
    <w:rsid w:val="00ED0371"/>
    <w:rsid w:val="00ED0632"/>
    <w:rsid w:val="00ED7F9C"/>
    <w:rsid w:val="00EE61A3"/>
    <w:rsid w:val="00EF002A"/>
    <w:rsid w:val="00EF0257"/>
    <w:rsid w:val="00EF4B4D"/>
    <w:rsid w:val="00F04F68"/>
    <w:rsid w:val="00F052FF"/>
    <w:rsid w:val="00F10F84"/>
    <w:rsid w:val="00F13408"/>
    <w:rsid w:val="00F15E01"/>
    <w:rsid w:val="00F209E2"/>
    <w:rsid w:val="00F2346B"/>
    <w:rsid w:val="00F242AB"/>
    <w:rsid w:val="00F253EE"/>
    <w:rsid w:val="00F26301"/>
    <w:rsid w:val="00F3261E"/>
    <w:rsid w:val="00F35CFF"/>
    <w:rsid w:val="00F45EDE"/>
    <w:rsid w:val="00F47CC3"/>
    <w:rsid w:val="00F50933"/>
    <w:rsid w:val="00F53FAD"/>
    <w:rsid w:val="00F5426E"/>
    <w:rsid w:val="00F54B35"/>
    <w:rsid w:val="00F5785F"/>
    <w:rsid w:val="00F6187E"/>
    <w:rsid w:val="00F73574"/>
    <w:rsid w:val="00F739F9"/>
    <w:rsid w:val="00F77358"/>
    <w:rsid w:val="00F84ED4"/>
    <w:rsid w:val="00F878C0"/>
    <w:rsid w:val="00F91E11"/>
    <w:rsid w:val="00F95367"/>
    <w:rsid w:val="00FA5EE3"/>
    <w:rsid w:val="00FB2EDA"/>
    <w:rsid w:val="00FC0E3B"/>
    <w:rsid w:val="00FC2D75"/>
    <w:rsid w:val="00FC3454"/>
    <w:rsid w:val="00FC4287"/>
    <w:rsid w:val="00FC5F9C"/>
    <w:rsid w:val="00FC68AB"/>
    <w:rsid w:val="00FD429D"/>
    <w:rsid w:val="00FE5ACB"/>
    <w:rsid w:val="00FF279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7883C"/>
  <w15:chartTrackingRefBased/>
  <w15:docId w15:val="{77205B93-487C-4D38-90FB-6857323FD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2D9"/>
    <w:rPr>
      <w:rFonts w:ascii="Times New Roman" w:hAnsi="Times New Roman"/>
    </w:rPr>
  </w:style>
  <w:style w:type="paragraph" w:styleId="Rubrik1">
    <w:name w:val="heading 1"/>
    <w:basedOn w:val="Rubrik3"/>
    <w:next w:val="Normal"/>
    <w:link w:val="Rubrik1Char"/>
    <w:uiPriority w:val="9"/>
    <w:qFormat/>
    <w:rsid w:val="0059224C"/>
    <w:pPr>
      <w:keepNext w:val="0"/>
      <w:keepLines w:val="0"/>
      <w:widowControl w:val="0"/>
      <w:spacing w:before="335" w:line="363" w:lineRule="exact"/>
      <w:ind w:right="3138"/>
      <w:outlineLvl w:val="0"/>
    </w:pPr>
    <w:rPr>
      <w:rFonts w:eastAsia="Arial" w:cs="Arial"/>
      <w:b/>
      <w:bCs/>
      <w:color w:val="00548F"/>
      <w:sz w:val="32"/>
      <w:szCs w:val="32"/>
    </w:rPr>
  </w:style>
  <w:style w:type="paragraph" w:styleId="Rubrik2">
    <w:name w:val="heading 2"/>
    <w:basedOn w:val="Normal"/>
    <w:next w:val="Normal"/>
    <w:link w:val="Rubrik2Char"/>
    <w:uiPriority w:val="9"/>
    <w:unhideWhenUsed/>
    <w:qFormat/>
    <w:rsid w:val="00080EBB"/>
    <w:pPr>
      <w:keepNext/>
      <w:keepLines/>
      <w:spacing w:before="40" w:after="0"/>
      <w:outlineLvl w:val="1"/>
    </w:pPr>
    <w:rPr>
      <w:rFonts w:ascii="Arial" w:eastAsiaTheme="majorEastAsia" w:hAnsi="Arial" w:cstheme="majorBidi"/>
      <w:b/>
      <w:color w:val="2F5496" w:themeColor="accent5" w:themeShade="BF"/>
      <w:sz w:val="24"/>
      <w:szCs w:val="26"/>
    </w:rPr>
  </w:style>
  <w:style w:type="paragraph" w:styleId="Rubrik3">
    <w:name w:val="heading 3"/>
    <w:basedOn w:val="Normal"/>
    <w:next w:val="Normal"/>
    <w:link w:val="Rubrik3Char"/>
    <w:uiPriority w:val="9"/>
    <w:unhideWhenUsed/>
    <w:qFormat/>
    <w:rsid w:val="00080EBB"/>
    <w:pPr>
      <w:keepNext/>
      <w:keepLines/>
      <w:spacing w:before="40" w:after="0"/>
      <w:outlineLvl w:val="2"/>
    </w:pPr>
    <w:rPr>
      <w:rFonts w:ascii="Arial" w:eastAsiaTheme="majorEastAsia" w:hAnsi="Arial" w:cstheme="majorBidi"/>
      <w:i/>
      <w:color w:val="1F4D78" w:themeColor="accent1" w:themeShade="7F"/>
      <w:szCs w:val="24"/>
    </w:rPr>
  </w:style>
  <w:style w:type="paragraph" w:styleId="Rubrik4">
    <w:name w:val="heading 4"/>
    <w:basedOn w:val="Normal"/>
    <w:next w:val="Normal"/>
    <w:link w:val="Rubrik4Char"/>
    <w:uiPriority w:val="9"/>
    <w:unhideWhenUsed/>
    <w:qFormat/>
    <w:rsid w:val="00080EB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Rubrik5">
    <w:name w:val="heading 5"/>
    <w:basedOn w:val="Normal"/>
    <w:next w:val="Normal"/>
    <w:link w:val="Rubrik5Char"/>
    <w:uiPriority w:val="9"/>
    <w:unhideWhenUsed/>
    <w:qFormat/>
    <w:rsid w:val="0059224C"/>
    <w:pPr>
      <w:keepNext/>
      <w:keepLines/>
      <w:spacing w:before="40" w:after="0"/>
      <w:outlineLvl w:val="4"/>
    </w:pPr>
    <w:rPr>
      <w:rFonts w:asciiTheme="majorHAnsi" w:eastAsiaTheme="majorEastAsia" w:hAnsiTheme="majorHAnsi" w:cstheme="majorBidi"/>
      <w:color w:val="2E74B5" w:themeColor="accent1" w:themeShade="BF"/>
    </w:rPr>
  </w:style>
  <w:style w:type="paragraph" w:styleId="Rubrik6">
    <w:name w:val="heading 6"/>
    <w:basedOn w:val="Normal"/>
    <w:next w:val="Normal"/>
    <w:link w:val="Rubrik6Char"/>
    <w:uiPriority w:val="9"/>
    <w:unhideWhenUsed/>
    <w:qFormat/>
    <w:rsid w:val="00B336D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59224C"/>
    <w:rPr>
      <w:rFonts w:ascii="Arial" w:eastAsia="Arial" w:hAnsi="Arial" w:cs="Arial"/>
      <w:b/>
      <w:bCs/>
      <w:i/>
      <w:color w:val="00548F"/>
      <w:sz w:val="32"/>
      <w:szCs w:val="32"/>
    </w:rPr>
  </w:style>
  <w:style w:type="paragraph" w:styleId="Sidhuvud">
    <w:name w:val="header"/>
    <w:basedOn w:val="Normal"/>
    <w:link w:val="SidhuvudChar"/>
    <w:uiPriority w:val="99"/>
    <w:unhideWhenUsed/>
    <w:rsid w:val="004B6A6F"/>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4B6A6F"/>
  </w:style>
  <w:style w:type="paragraph" w:styleId="Sidfot">
    <w:name w:val="footer"/>
    <w:basedOn w:val="Normal"/>
    <w:link w:val="SidfotChar"/>
    <w:uiPriority w:val="99"/>
    <w:unhideWhenUsed/>
    <w:rsid w:val="004B6A6F"/>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4B6A6F"/>
  </w:style>
  <w:style w:type="paragraph" w:styleId="Brdtext">
    <w:name w:val="Body Text"/>
    <w:basedOn w:val="Normal"/>
    <w:link w:val="BrdtextChar"/>
    <w:uiPriority w:val="1"/>
    <w:qFormat/>
    <w:rsid w:val="00AF1EF4"/>
    <w:pPr>
      <w:widowControl w:val="0"/>
      <w:spacing w:after="0" w:line="240" w:lineRule="auto"/>
    </w:pPr>
    <w:rPr>
      <w:rFonts w:eastAsia="Minion Pro" w:cs="Minion Pro"/>
      <w:szCs w:val="24"/>
      <w:lang w:val="en-US"/>
    </w:rPr>
  </w:style>
  <w:style w:type="character" w:customStyle="1" w:styleId="BrdtextChar">
    <w:name w:val="Brödtext Char"/>
    <w:basedOn w:val="Standardstycketeckensnitt"/>
    <w:link w:val="Brdtext"/>
    <w:uiPriority w:val="1"/>
    <w:rsid w:val="00AF1EF4"/>
    <w:rPr>
      <w:rFonts w:ascii="Times New Roman" w:eastAsia="Minion Pro" w:hAnsi="Times New Roman" w:cs="Minion Pro"/>
      <w:szCs w:val="24"/>
      <w:lang w:val="en-US"/>
    </w:rPr>
  </w:style>
  <w:style w:type="character" w:styleId="Platshllartext">
    <w:name w:val="Placeholder Text"/>
    <w:basedOn w:val="Standardstycketeckensnitt"/>
    <w:uiPriority w:val="99"/>
    <w:semiHidden/>
    <w:rsid w:val="004B6A6F"/>
    <w:rPr>
      <w:color w:val="808080"/>
    </w:rPr>
  </w:style>
  <w:style w:type="character" w:customStyle="1" w:styleId="Rubrik3Char">
    <w:name w:val="Rubrik 3 Char"/>
    <w:basedOn w:val="Standardstycketeckensnitt"/>
    <w:link w:val="Rubrik3"/>
    <w:uiPriority w:val="9"/>
    <w:rsid w:val="00080EBB"/>
    <w:rPr>
      <w:rFonts w:ascii="Arial" w:eastAsiaTheme="majorEastAsia" w:hAnsi="Arial" w:cstheme="majorBidi"/>
      <w:i/>
      <w:color w:val="1F4D78" w:themeColor="accent1" w:themeShade="7F"/>
      <w:szCs w:val="24"/>
    </w:rPr>
  </w:style>
  <w:style w:type="character" w:customStyle="1" w:styleId="Rubrik2Char">
    <w:name w:val="Rubrik 2 Char"/>
    <w:basedOn w:val="Standardstycketeckensnitt"/>
    <w:link w:val="Rubrik2"/>
    <w:uiPriority w:val="9"/>
    <w:rsid w:val="00080EBB"/>
    <w:rPr>
      <w:rFonts w:ascii="Arial" w:eastAsiaTheme="majorEastAsia" w:hAnsi="Arial" w:cstheme="majorBidi"/>
      <w:b/>
      <w:color w:val="2F5496" w:themeColor="accent5" w:themeShade="BF"/>
      <w:sz w:val="24"/>
      <w:szCs w:val="26"/>
    </w:rPr>
  </w:style>
  <w:style w:type="character" w:customStyle="1" w:styleId="Sidhuvudochsidfot">
    <w:name w:val="Sidhuvud och sidfot"/>
    <w:basedOn w:val="Standardstycketeckensnitt"/>
    <w:uiPriority w:val="1"/>
    <w:rsid w:val="00DC724B"/>
    <w:rPr>
      <w:rFonts w:ascii="Arial" w:hAnsi="Arial"/>
      <w:sz w:val="24"/>
    </w:rPr>
  </w:style>
  <w:style w:type="paragraph" w:styleId="Ballongtext">
    <w:name w:val="Balloon Text"/>
    <w:basedOn w:val="Normal"/>
    <w:link w:val="BallongtextChar"/>
    <w:uiPriority w:val="99"/>
    <w:semiHidden/>
    <w:unhideWhenUsed/>
    <w:rsid w:val="00D15436"/>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D15436"/>
    <w:rPr>
      <w:rFonts w:ascii="Segoe UI" w:hAnsi="Segoe UI" w:cs="Segoe UI"/>
      <w:sz w:val="18"/>
      <w:szCs w:val="18"/>
    </w:rPr>
  </w:style>
  <w:style w:type="paragraph" w:styleId="Innehllsfrteckningsrubrik">
    <w:name w:val="TOC Heading"/>
    <w:basedOn w:val="Rubrik1"/>
    <w:next w:val="Normal"/>
    <w:uiPriority w:val="39"/>
    <w:unhideWhenUsed/>
    <w:qFormat/>
    <w:rsid w:val="00D15436"/>
    <w:pPr>
      <w:keepNext/>
      <w:keepLines/>
      <w:widowControl/>
      <w:spacing w:before="240" w:line="259" w:lineRule="auto"/>
      <w:ind w:right="0"/>
      <w:outlineLvl w:val="9"/>
    </w:pPr>
    <w:rPr>
      <w:rFonts w:asciiTheme="majorHAnsi" w:eastAsiaTheme="majorEastAsia" w:hAnsiTheme="majorHAnsi" w:cstheme="majorBidi"/>
      <w:b w:val="0"/>
      <w:bCs w:val="0"/>
      <w:color w:val="2E74B5" w:themeColor="accent1" w:themeShade="BF"/>
      <w:lang w:eastAsia="sv-SE"/>
    </w:rPr>
  </w:style>
  <w:style w:type="paragraph" w:styleId="Innehll1">
    <w:name w:val="toc 1"/>
    <w:basedOn w:val="Normal"/>
    <w:next w:val="Normal"/>
    <w:autoRedefine/>
    <w:uiPriority w:val="39"/>
    <w:unhideWhenUsed/>
    <w:rsid w:val="00D15436"/>
    <w:pPr>
      <w:spacing w:after="100"/>
    </w:pPr>
  </w:style>
  <w:style w:type="paragraph" w:styleId="Innehll2">
    <w:name w:val="toc 2"/>
    <w:basedOn w:val="Normal"/>
    <w:next w:val="Normal"/>
    <w:autoRedefine/>
    <w:uiPriority w:val="39"/>
    <w:unhideWhenUsed/>
    <w:rsid w:val="00D15436"/>
    <w:pPr>
      <w:spacing w:after="100"/>
      <w:ind w:left="220"/>
    </w:pPr>
  </w:style>
  <w:style w:type="character" w:styleId="Hyperlnk">
    <w:name w:val="Hyperlink"/>
    <w:basedOn w:val="Standardstycketeckensnitt"/>
    <w:uiPriority w:val="99"/>
    <w:unhideWhenUsed/>
    <w:rsid w:val="00D15436"/>
    <w:rPr>
      <w:color w:val="0563C1" w:themeColor="hyperlink"/>
      <w:u w:val="single"/>
    </w:rPr>
  </w:style>
  <w:style w:type="character" w:styleId="Kommentarsreferens">
    <w:name w:val="annotation reference"/>
    <w:basedOn w:val="Standardstycketeckensnitt"/>
    <w:uiPriority w:val="99"/>
    <w:semiHidden/>
    <w:unhideWhenUsed/>
    <w:rsid w:val="00D15436"/>
    <w:rPr>
      <w:sz w:val="16"/>
      <w:szCs w:val="16"/>
    </w:rPr>
  </w:style>
  <w:style w:type="paragraph" w:styleId="Kommentarer">
    <w:name w:val="annotation text"/>
    <w:basedOn w:val="Normal"/>
    <w:link w:val="KommentarerChar"/>
    <w:uiPriority w:val="99"/>
    <w:unhideWhenUsed/>
    <w:rsid w:val="00D15436"/>
    <w:pPr>
      <w:spacing w:line="240" w:lineRule="auto"/>
    </w:pPr>
    <w:rPr>
      <w:sz w:val="20"/>
      <w:szCs w:val="20"/>
    </w:rPr>
  </w:style>
  <w:style w:type="character" w:customStyle="1" w:styleId="KommentarerChar">
    <w:name w:val="Kommentarer Char"/>
    <w:basedOn w:val="Standardstycketeckensnitt"/>
    <w:link w:val="Kommentarer"/>
    <w:uiPriority w:val="99"/>
    <w:rsid w:val="00D15436"/>
    <w:rPr>
      <w:sz w:val="20"/>
      <w:szCs w:val="20"/>
    </w:rPr>
  </w:style>
  <w:style w:type="paragraph" w:styleId="Fotnotstext">
    <w:name w:val="footnote text"/>
    <w:basedOn w:val="Normal"/>
    <w:link w:val="FotnotstextChar"/>
    <w:uiPriority w:val="99"/>
    <w:semiHidden/>
    <w:unhideWhenUsed/>
    <w:rsid w:val="00080EBB"/>
    <w:pPr>
      <w:spacing w:after="0" w:line="240" w:lineRule="auto"/>
    </w:pPr>
    <w:rPr>
      <w:rFonts w:asciiTheme="minorHAnsi" w:hAnsiTheme="minorHAnsi"/>
      <w:sz w:val="20"/>
      <w:szCs w:val="20"/>
    </w:rPr>
  </w:style>
  <w:style w:type="character" w:customStyle="1" w:styleId="FotnotstextChar">
    <w:name w:val="Fotnotstext Char"/>
    <w:basedOn w:val="Standardstycketeckensnitt"/>
    <w:link w:val="Fotnotstext"/>
    <w:uiPriority w:val="99"/>
    <w:semiHidden/>
    <w:rsid w:val="00080EBB"/>
    <w:rPr>
      <w:sz w:val="20"/>
      <w:szCs w:val="20"/>
    </w:rPr>
  </w:style>
  <w:style w:type="character" w:styleId="Fotnotsreferens">
    <w:name w:val="footnote reference"/>
    <w:basedOn w:val="Standardstycketeckensnitt"/>
    <w:uiPriority w:val="99"/>
    <w:semiHidden/>
    <w:unhideWhenUsed/>
    <w:rsid w:val="00080EBB"/>
    <w:rPr>
      <w:vertAlign w:val="superscript"/>
    </w:rPr>
  </w:style>
  <w:style w:type="paragraph" w:styleId="Liststycke">
    <w:name w:val="List Paragraph"/>
    <w:basedOn w:val="Normal"/>
    <w:uiPriority w:val="34"/>
    <w:qFormat/>
    <w:rsid w:val="00080EBB"/>
    <w:pPr>
      <w:ind w:left="720"/>
      <w:contextualSpacing/>
    </w:pPr>
    <w:rPr>
      <w:rFonts w:asciiTheme="minorHAnsi" w:hAnsiTheme="minorHAnsi"/>
    </w:rPr>
  </w:style>
  <w:style w:type="table" w:styleId="Tabellrutnt">
    <w:name w:val="Table Grid"/>
    <w:basedOn w:val="Normaltabell"/>
    <w:uiPriority w:val="39"/>
    <w:rsid w:val="00080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ubrik4Char">
    <w:name w:val="Rubrik 4 Char"/>
    <w:basedOn w:val="Standardstycketeckensnitt"/>
    <w:link w:val="Rubrik4"/>
    <w:uiPriority w:val="9"/>
    <w:rsid w:val="00080EBB"/>
    <w:rPr>
      <w:rFonts w:asciiTheme="majorHAnsi" w:eastAsiaTheme="majorEastAsia" w:hAnsiTheme="majorHAnsi" w:cstheme="majorBidi"/>
      <w:i/>
      <w:iCs/>
      <w:color w:val="2E74B5" w:themeColor="accent1" w:themeShade="BF"/>
    </w:rPr>
  </w:style>
  <w:style w:type="paragraph" w:styleId="Innehll3">
    <w:name w:val="toc 3"/>
    <w:basedOn w:val="Normal"/>
    <w:next w:val="Normal"/>
    <w:autoRedefine/>
    <w:uiPriority w:val="39"/>
    <w:unhideWhenUsed/>
    <w:rsid w:val="0059224C"/>
    <w:pPr>
      <w:spacing w:after="100"/>
      <w:ind w:left="440"/>
    </w:pPr>
  </w:style>
  <w:style w:type="character" w:customStyle="1" w:styleId="Rubrik5Char">
    <w:name w:val="Rubrik 5 Char"/>
    <w:basedOn w:val="Standardstycketeckensnitt"/>
    <w:link w:val="Rubrik5"/>
    <w:uiPriority w:val="9"/>
    <w:rsid w:val="0059224C"/>
    <w:rPr>
      <w:rFonts w:asciiTheme="majorHAnsi" w:eastAsiaTheme="majorEastAsia" w:hAnsiTheme="majorHAnsi" w:cstheme="majorBidi"/>
      <w:color w:val="2E74B5" w:themeColor="accent1" w:themeShade="BF"/>
    </w:rPr>
  </w:style>
  <w:style w:type="character" w:customStyle="1" w:styleId="Rubrik6Char">
    <w:name w:val="Rubrik 6 Char"/>
    <w:basedOn w:val="Standardstycketeckensnitt"/>
    <w:link w:val="Rubrik6"/>
    <w:uiPriority w:val="9"/>
    <w:rsid w:val="00B336DF"/>
    <w:rPr>
      <w:rFonts w:asciiTheme="majorHAnsi" w:eastAsiaTheme="majorEastAsia" w:hAnsiTheme="majorHAnsi" w:cstheme="majorBidi"/>
      <w:color w:val="1F4D78" w:themeColor="accent1" w:themeShade="7F"/>
    </w:rPr>
  </w:style>
  <w:style w:type="paragraph" w:styleId="Kommentarsmne">
    <w:name w:val="annotation subject"/>
    <w:basedOn w:val="Kommentarer"/>
    <w:next w:val="Kommentarer"/>
    <w:link w:val="KommentarsmneChar"/>
    <w:uiPriority w:val="99"/>
    <w:semiHidden/>
    <w:unhideWhenUsed/>
    <w:rsid w:val="00701686"/>
    <w:rPr>
      <w:b/>
      <w:bCs/>
    </w:rPr>
  </w:style>
  <w:style w:type="character" w:customStyle="1" w:styleId="KommentarsmneChar">
    <w:name w:val="Kommentarsämne Char"/>
    <w:basedOn w:val="KommentarerChar"/>
    <w:link w:val="Kommentarsmne"/>
    <w:uiPriority w:val="99"/>
    <w:semiHidden/>
    <w:rsid w:val="00701686"/>
    <w:rPr>
      <w:rFonts w:ascii="Times New Roman" w:hAnsi="Times New Roman"/>
      <w:b/>
      <w:bCs/>
      <w:sz w:val="20"/>
      <w:szCs w:val="20"/>
    </w:rPr>
  </w:style>
  <w:style w:type="paragraph" w:customStyle="1" w:styleId="Normal1">
    <w:name w:val="Normal1"/>
    <w:basedOn w:val="Normal"/>
    <w:rsid w:val="00D50F15"/>
    <w:pPr>
      <w:spacing w:before="100" w:beforeAutospacing="1" w:after="100" w:afterAutospacing="1" w:line="240" w:lineRule="auto"/>
    </w:pPr>
    <w:rPr>
      <w:rFonts w:ascii="Verdana" w:eastAsia="Times New Roman" w:hAnsi="Verdana" w:cs="Times New Roman"/>
      <w:color w:val="404040"/>
      <w:sz w:val="31"/>
      <w:szCs w:val="31"/>
      <w:lang w:eastAsia="sv-SE"/>
    </w:rPr>
  </w:style>
  <w:style w:type="character" w:styleId="Stark">
    <w:name w:val="Strong"/>
    <w:basedOn w:val="Standardstycketeckensnitt"/>
    <w:uiPriority w:val="22"/>
    <w:qFormat/>
    <w:rsid w:val="00B71532"/>
    <w:rPr>
      <w:b/>
      <w:bCs/>
    </w:rPr>
  </w:style>
  <w:style w:type="character" w:customStyle="1" w:styleId="nyxformatmall1">
    <w:name w:val="nyxformatmall1"/>
    <w:basedOn w:val="Standardstycketeckensnitt"/>
    <w:rsid w:val="0070075E"/>
    <w:rPr>
      <w:rFonts w:ascii="Arial" w:hAnsi="Arial" w:cs="Arial" w:hint="default"/>
      <w:b/>
      <w:bCs/>
      <w:i w:val="0"/>
      <w:iCs w:val="0"/>
      <w:color w:val="404040"/>
      <w:sz w:val="30"/>
      <w:szCs w:val="30"/>
    </w:rPr>
  </w:style>
  <w:style w:type="table" w:styleId="Oformateradtabell1">
    <w:name w:val="Plain Table 1"/>
    <w:basedOn w:val="Normaltabell"/>
    <w:uiPriority w:val="41"/>
    <w:rsid w:val="00CE60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Olstomnmnande">
    <w:name w:val="Unresolved Mention"/>
    <w:basedOn w:val="Standardstycketeckensnitt"/>
    <w:uiPriority w:val="99"/>
    <w:semiHidden/>
    <w:unhideWhenUsed/>
    <w:rsid w:val="001F75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576905">
      <w:bodyDiv w:val="1"/>
      <w:marLeft w:val="0"/>
      <w:marRight w:val="0"/>
      <w:marTop w:val="0"/>
      <w:marBottom w:val="0"/>
      <w:divBdr>
        <w:top w:val="none" w:sz="0" w:space="0" w:color="auto"/>
        <w:left w:val="none" w:sz="0" w:space="0" w:color="auto"/>
        <w:bottom w:val="none" w:sz="0" w:space="0" w:color="auto"/>
        <w:right w:val="none" w:sz="0" w:space="0" w:color="auto"/>
      </w:divBdr>
      <w:divsChild>
        <w:div w:id="1458453742">
          <w:marLeft w:val="0"/>
          <w:marRight w:val="0"/>
          <w:marTop w:val="0"/>
          <w:marBottom w:val="0"/>
          <w:divBdr>
            <w:top w:val="none" w:sz="0" w:space="0" w:color="auto"/>
            <w:left w:val="none" w:sz="0" w:space="0" w:color="auto"/>
            <w:bottom w:val="none" w:sz="0" w:space="0" w:color="auto"/>
            <w:right w:val="none" w:sz="0" w:space="0" w:color="auto"/>
          </w:divBdr>
          <w:divsChild>
            <w:div w:id="960191203">
              <w:marLeft w:val="0"/>
              <w:marRight w:val="0"/>
              <w:marTop w:val="0"/>
              <w:marBottom w:val="0"/>
              <w:divBdr>
                <w:top w:val="none" w:sz="0" w:space="0" w:color="auto"/>
                <w:left w:val="none" w:sz="0" w:space="0" w:color="auto"/>
                <w:bottom w:val="none" w:sz="0" w:space="0" w:color="auto"/>
                <w:right w:val="none" w:sz="0" w:space="0" w:color="auto"/>
              </w:divBdr>
              <w:divsChild>
                <w:div w:id="1138954946">
                  <w:marLeft w:val="0"/>
                  <w:marRight w:val="0"/>
                  <w:marTop w:val="0"/>
                  <w:marBottom w:val="0"/>
                  <w:divBdr>
                    <w:top w:val="none" w:sz="0" w:space="0" w:color="auto"/>
                    <w:left w:val="none" w:sz="0" w:space="0" w:color="auto"/>
                    <w:bottom w:val="none" w:sz="0" w:space="0" w:color="auto"/>
                    <w:right w:val="none" w:sz="0" w:space="0" w:color="auto"/>
                  </w:divBdr>
                  <w:divsChild>
                    <w:div w:id="1148129406">
                      <w:marLeft w:val="0"/>
                      <w:marRight w:val="0"/>
                      <w:marTop w:val="0"/>
                      <w:marBottom w:val="0"/>
                      <w:divBdr>
                        <w:top w:val="none" w:sz="0" w:space="0" w:color="auto"/>
                        <w:left w:val="none" w:sz="0" w:space="0" w:color="auto"/>
                        <w:bottom w:val="none" w:sz="0" w:space="0" w:color="auto"/>
                        <w:right w:val="none" w:sz="0" w:space="0" w:color="auto"/>
                      </w:divBdr>
                      <w:divsChild>
                        <w:div w:id="197620115">
                          <w:marLeft w:val="0"/>
                          <w:marRight w:val="0"/>
                          <w:marTop w:val="0"/>
                          <w:marBottom w:val="0"/>
                          <w:divBdr>
                            <w:top w:val="none" w:sz="0" w:space="0" w:color="auto"/>
                            <w:left w:val="none" w:sz="0" w:space="0" w:color="auto"/>
                            <w:bottom w:val="none" w:sz="0" w:space="0" w:color="auto"/>
                            <w:right w:val="none" w:sz="0" w:space="0" w:color="auto"/>
                          </w:divBdr>
                          <w:divsChild>
                            <w:div w:id="1790053520">
                              <w:marLeft w:val="0"/>
                              <w:marRight w:val="0"/>
                              <w:marTop w:val="0"/>
                              <w:marBottom w:val="0"/>
                              <w:divBdr>
                                <w:top w:val="none" w:sz="0" w:space="0" w:color="auto"/>
                                <w:left w:val="none" w:sz="0" w:space="0" w:color="auto"/>
                                <w:bottom w:val="none" w:sz="0" w:space="0" w:color="auto"/>
                                <w:right w:val="none" w:sz="0" w:space="0" w:color="auto"/>
                              </w:divBdr>
                              <w:divsChild>
                                <w:div w:id="662898998">
                                  <w:marLeft w:val="0"/>
                                  <w:marRight w:val="0"/>
                                  <w:marTop w:val="0"/>
                                  <w:marBottom w:val="0"/>
                                  <w:divBdr>
                                    <w:top w:val="none" w:sz="0" w:space="0" w:color="auto"/>
                                    <w:left w:val="none" w:sz="0" w:space="0" w:color="auto"/>
                                    <w:bottom w:val="none" w:sz="0" w:space="0" w:color="auto"/>
                                    <w:right w:val="none" w:sz="0" w:space="0" w:color="auto"/>
                                  </w:divBdr>
                                  <w:divsChild>
                                    <w:div w:id="1165166140">
                                      <w:marLeft w:val="0"/>
                                      <w:marRight w:val="0"/>
                                      <w:marTop w:val="0"/>
                                      <w:marBottom w:val="0"/>
                                      <w:divBdr>
                                        <w:top w:val="none" w:sz="0" w:space="0" w:color="auto"/>
                                        <w:left w:val="none" w:sz="0" w:space="0" w:color="auto"/>
                                        <w:bottom w:val="none" w:sz="0" w:space="0" w:color="auto"/>
                                        <w:right w:val="none" w:sz="0" w:space="0" w:color="auto"/>
                                      </w:divBdr>
                                      <w:divsChild>
                                        <w:div w:id="1523207425">
                                          <w:marLeft w:val="0"/>
                                          <w:marRight w:val="0"/>
                                          <w:marTop w:val="0"/>
                                          <w:marBottom w:val="0"/>
                                          <w:divBdr>
                                            <w:top w:val="none" w:sz="0" w:space="0" w:color="auto"/>
                                            <w:left w:val="none" w:sz="0" w:space="0" w:color="auto"/>
                                            <w:bottom w:val="none" w:sz="0" w:space="0" w:color="auto"/>
                                            <w:right w:val="none" w:sz="0" w:space="0" w:color="auto"/>
                                          </w:divBdr>
                                          <w:divsChild>
                                            <w:div w:id="83718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7238833">
      <w:bodyDiv w:val="1"/>
      <w:marLeft w:val="0"/>
      <w:marRight w:val="0"/>
      <w:marTop w:val="0"/>
      <w:marBottom w:val="0"/>
      <w:divBdr>
        <w:top w:val="none" w:sz="0" w:space="0" w:color="auto"/>
        <w:left w:val="none" w:sz="0" w:space="0" w:color="auto"/>
        <w:bottom w:val="none" w:sz="0" w:space="0" w:color="auto"/>
        <w:right w:val="none" w:sz="0" w:space="0" w:color="auto"/>
      </w:divBdr>
      <w:divsChild>
        <w:div w:id="1393194186">
          <w:marLeft w:val="0"/>
          <w:marRight w:val="0"/>
          <w:marTop w:val="0"/>
          <w:marBottom w:val="0"/>
          <w:divBdr>
            <w:top w:val="none" w:sz="0" w:space="0" w:color="auto"/>
            <w:left w:val="none" w:sz="0" w:space="0" w:color="auto"/>
            <w:bottom w:val="none" w:sz="0" w:space="0" w:color="auto"/>
            <w:right w:val="none" w:sz="0" w:space="0" w:color="auto"/>
          </w:divBdr>
          <w:divsChild>
            <w:div w:id="1809199783">
              <w:marLeft w:val="0"/>
              <w:marRight w:val="0"/>
              <w:marTop w:val="0"/>
              <w:marBottom w:val="0"/>
              <w:divBdr>
                <w:top w:val="none" w:sz="0" w:space="0" w:color="auto"/>
                <w:left w:val="none" w:sz="0" w:space="0" w:color="auto"/>
                <w:bottom w:val="none" w:sz="0" w:space="0" w:color="auto"/>
                <w:right w:val="none" w:sz="0" w:space="0" w:color="auto"/>
              </w:divBdr>
              <w:divsChild>
                <w:div w:id="866601715">
                  <w:marLeft w:val="0"/>
                  <w:marRight w:val="0"/>
                  <w:marTop w:val="0"/>
                  <w:marBottom w:val="0"/>
                  <w:divBdr>
                    <w:top w:val="none" w:sz="0" w:space="0" w:color="auto"/>
                    <w:left w:val="none" w:sz="0" w:space="0" w:color="auto"/>
                    <w:bottom w:val="none" w:sz="0" w:space="0" w:color="auto"/>
                    <w:right w:val="none" w:sz="0" w:space="0" w:color="auto"/>
                  </w:divBdr>
                  <w:divsChild>
                    <w:div w:id="719088949">
                      <w:marLeft w:val="0"/>
                      <w:marRight w:val="0"/>
                      <w:marTop w:val="0"/>
                      <w:marBottom w:val="0"/>
                      <w:divBdr>
                        <w:top w:val="none" w:sz="0" w:space="0" w:color="auto"/>
                        <w:left w:val="none" w:sz="0" w:space="0" w:color="auto"/>
                        <w:bottom w:val="none" w:sz="0" w:space="0" w:color="auto"/>
                        <w:right w:val="none" w:sz="0" w:space="0" w:color="auto"/>
                      </w:divBdr>
                      <w:divsChild>
                        <w:div w:id="2058973453">
                          <w:marLeft w:val="0"/>
                          <w:marRight w:val="0"/>
                          <w:marTop w:val="0"/>
                          <w:marBottom w:val="0"/>
                          <w:divBdr>
                            <w:top w:val="none" w:sz="0" w:space="0" w:color="auto"/>
                            <w:left w:val="none" w:sz="0" w:space="0" w:color="auto"/>
                            <w:bottom w:val="none" w:sz="0" w:space="0" w:color="auto"/>
                            <w:right w:val="none" w:sz="0" w:space="0" w:color="auto"/>
                          </w:divBdr>
                          <w:divsChild>
                            <w:div w:id="1958481711">
                              <w:marLeft w:val="0"/>
                              <w:marRight w:val="0"/>
                              <w:marTop w:val="0"/>
                              <w:marBottom w:val="0"/>
                              <w:divBdr>
                                <w:top w:val="none" w:sz="0" w:space="0" w:color="auto"/>
                                <w:left w:val="none" w:sz="0" w:space="0" w:color="auto"/>
                                <w:bottom w:val="none" w:sz="0" w:space="0" w:color="auto"/>
                                <w:right w:val="none" w:sz="0" w:space="0" w:color="auto"/>
                              </w:divBdr>
                              <w:divsChild>
                                <w:div w:id="912545738">
                                  <w:marLeft w:val="0"/>
                                  <w:marRight w:val="0"/>
                                  <w:marTop w:val="0"/>
                                  <w:marBottom w:val="0"/>
                                  <w:divBdr>
                                    <w:top w:val="none" w:sz="0" w:space="0" w:color="auto"/>
                                    <w:left w:val="none" w:sz="0" w:space="0" w:color="auto"/>
                                    <w:bottom w:val="none" w:sz="0" w:space="0" w:color="auto"/>
                                    <w:right w:val="none" w:sz="0" w:space="0" w:color="auto"/>
                                  </w:divBdr>
                                  <w:divsChild>
                                    <w:div w:id="8263493">
                                      <w:marLeft w:val="0"/>
                                      <w:marRight w:val="0"/>
                                      <w:marTop w:val="0"/>
                                      <w:marBottom w:val="0"/>
                                      <w:divBdr>
                                        <w:top w:val="none" w:sz="0" w:space="0" w:color="auto"/>
                                        <w:left w:val="none" w:sz="0" w:space="0" w:color="auto"/>
                                        <w:bottom w:val="none" w:sz="0" w:space="0" w:color="auto"/>
                                        <w:right w:val="none" w:sz="0" w:space="0" w:color="auto"/>
                                      </w:divBdr>
                                      <w:divsChild>
                                        <w:div w:id="563179251">
                                          <w:marLeft w:val="0"/>
                                          <w:marRight w:val="0"/>
                                          <w:marTop w:val="0"/>
                                          <w:marBottom w:val="0"/>
                                          <w:divBdr>
                                            <w:top w:val="none" w:sz="0" w:space="0" w:color="auto"/>
                                            <w:left w:val="none" w:sz="0" w:space="0" w:color="auto"/>
                                            <w:bottom w:val="none" w:sz="0" w:space="0" w:color="auto"/>
                                            <w:right w:val="none" w:sz="0" w:space="0" w:color="auto"/>
                                          </w:divBdr>
                                          <w:divsChild>
                                            <w:div w:id="134651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5360055">
      <w:bodyDiv w:val="1"/>
      <w:marLeft w:val="0"/>
      <w:marRight w:val="0"/>
      <w:marTop w:val="0"/>
      <w:marBottom w:val="0"/>
      <w:divBdr>
        <w:top w:val="none" w:sz="0" w:space="0" w:color="auto"/>
        <w:left w:val="none" w:sz="0" w:space="0" w:color="auto"/>
        <w:bottom w:val="none" w:sz="0" w:space="0" w:color="auto"/>
        <w:right w:val="none" w:sz="0" w:space="0" w:color="auto"/>
      </w:divBdr>
      <w:divsChild>
        <w:div w:id="1472281897">
          <w:marLeft w:val="0"/>
          <w:marRight w:val="0"/>
          <w:marTop w:val="0"/>
          <w:marBottom w:val="0"/>
          <w:divBdr>
            <w:top w:val="none" w:sz="0" w:space="0" w:color="auto"/>
            <w:left w:val="none" w:sz="0" w:space="0" w:color="auto"/>
            <w:bottom w:val="none" w:sz="0" w:space="0" w:color="auto"/>
            <w:right w:val="none" w:sz="0" w:space="0" w:color="auto"/>
          </w:divBdr>
          <w:divsChild>
            <w:div w:id="1240561004">
              <w:marLeft w:val="0"/>
              <w:marRight w:val="0"/>
              <w:marTop w:val="0"/>
              <w:marBottom w:val="0"/>
              <w:divBdr>
                <w:top w:val="none" w:sz="0" w:space="0" w:color="auto"/>
                <w:left w:val="none" w:sz="0" w:space="0" w:color="auto"/>
                <w:bottom w:val="none" w:sz="0" w:space="0" w:color="auto"/>
                <w:right w:val="none" w:sz="0" w:space="0" w:color="auto"/>
              </w:divBdr>
              <w:divsChild>
                <w:div w:id="268702893">
                  <w:marLeft w:val="0"/>
                  <w:marRight w:val="0"/>
                  <w:marTop w:val="0"/>
                  <w:marBottom w:val="0"/>
                  <w:divBdr>
                    <w:top w:val="none" w:sz="0" w:space="0" w:color="auto"/>
                    <w:left w:val="none" w:sz="0" w:space="0" w:color="auto"/>
                    <w:bottom w:val="none" w:sz="0" w:space="0" w:color="auto"/>
                    <w:right w:val="none" w:sz="0" w:space="0" w:color="auto"/>
                  </w:divBdr>
                  <w:divsChild>
                    <w:div w:id="2111510410">
                      <w:marLeft w:val="0"/>
                      <w:marRight w:val="0"/>
                      <w:marTop w:val="0"/>
                      <w:marBottom w:val="0"/>
                      <w:divBdr>
                        <w:top w:val="none" w:sz="0" w:space="0" w:color="auto"/>
                        <w:left w:val="none" w:sz="0" w:space="0" w:color="auto"/>
                        <w:bottom w:val="none" w:sz="0" w:space="0" w:color="auto"/>
                        <w:right w:val="none" w:sz="0" w:space="0" w:color="auto"/>
                      </w:divBdr>
                      <w:divsChild>
                        <w:div w:id="1126041800">
                          <w:marLeft w:val="0"/>
                          <w:marRight w:val="0"/>
                          <w:marTop w:val="0"/>
                          <w:marBottom w:val="0"/>
                          <w:divBdr>
                            <w:top w:val="none" w:sz="0" w:space="0" w:color="auto"/>
                            <w:left w:val="none" w:sz="0" w:space="0" w:color="auto"/>
                            <w:bottom w:val="none" w:sz="0" w:space="0" w:color="auto"/>
                            <w:right w:val="none" w:sz="0" w:space="0" w:color="auto"/>
                          </w:divBdr>
                          <w:divsChild>
                            <w:div w:id="426273484">
                              <w:marLeft w:val="0"/>
                              <w:marRight w:val="0"/>
                              <w:marTop w:val="0"/>
                              <w:marBottom w:val="0"/>
                              <w:divBdr>
                                <w:top w:val="none" w:sz="0" w:space="0" w:color="auto"/>
                                <w:left w:val="none" w:sz="0" w:space="0" w:color="auto"/>
                                <w:bottom w:val="none" w:sz="0" w:space="0" w:color="auto"/>
                                <w:right w:val="none" w:sz="0" w:space="0" w:color="auto"/>
                              </w:divBdr>
                              <w:divsChild>
                                <w:div w:id="1995402712">
                                  <w:marLeft w:val="0"/>
                                  <w:marRight w:val="0"/>
                                  <w:marTop w:val="0"/>
                                  <w:marBottom w:val="0"/>
                                  <w:divBdr>
                                    <w:top w:val="none" w:sz="0" w:space="0" w:color="auto"/>
                                    <w:left w:val="none" w:sz="0" w:space="0" w:color="auto"/>
                                    <w:bottom w:val="none" w:sz="0" w:space="0" w:color="auto"/>
                                    <w:right w:val="none" w:sz="0" w:space="0" w:color="auto"/>
                                  </w:divBdr>
                                  <w:divsChild>
                                    <w:div w:id="253052963">
                                      <w:marLeft w:val="0"/>
                                      <w:marRight w:val="0"/>
                                      <w:marTop w:val="0"/>
                                      <w:marBottom w:val="0"/>
                                      <w:divBdr>
                                        <w:top w:val="none" w:sz="0" w:space="0" w:color="auto"/>
                                        <w:left w:val="none" w:sz="0" w:space="0" w:color="auto"/>
                                        <w:bottom w:val="none" w:sz="0" w:space="0" w:color="auto"/>
                                        <w:right w:val="none" w:sz="0" w:space="0" w:color="auto"/>
                                      </w:divBdr>
                                      <w:divsChild>
                                        <w:div w:id="727337522">
                                          <w:marLeft w:val="0"/>
                                          <w:marRight w:val="0"/>
                                          <w:marTop w:val="0"/>
                                          <w:marBottom w:val="0"/>
                                          <w:divBdr>
                                            <w:top w:val="none" w:sz="0" w:space="0" w:color="auto"/>
                                            <w:left w:val="none" w:sz="0" w:space="0" w:color="auto"/>
                                            <w:bottom w:val="none" w:sz="0" w:space="0" w:color="auto"/>
                                            <w:right w:val="none" w:sz="0" w:space="0" w:color="auto"/>
                                          </w:divBdr>
                                          <w:divsChild>
                                            <w:div w:id="147456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header" Target="header3.xml" />
  <Relationship Id="rId3" Type="http://schemas.openxmlformats.org/officeDocument/2006/relationships/numbering" Target="numbering.xml" />
  <Relationship Id="rId7" Type="http://schemas.openxmlformats.org/officeDocument/2006/relationships/footnotes" Target="footnotes.xml" />
  <Relationship Id="rId12" Type="http://schemas.openxmlformats.org/officeDocument/2006/relationships/footer" Target="footer2.xml" />
  <Relationship Id="rId17" Type="http://schemas.openxmlformats.org/officeDocument/2006/relationships/theme" Target="theme/theme1.xml" />
  <Relationship Id="rId2" Type="http://schemas.openxmlformats.org/officeDocument/2006/relationships/customXml" Target="../customXml/item2.xml" />
  <Relationship Id="rId16" Type="http://schemas.openxmlformats.org/officeDocument/2006/relationships/glossaryDocument" Target="glossary/document.xml" />
  <Relationship Id="rId1" Type="http://schemas.openxmlformats.org/officeDocument/2006/relationships/customXml" Target="../customXml/item1.xml" />
  <Relationship Id="rId6" Type="http://schemas.openxmlformats.org/officeDocument/2006/relationships/webSettings" Target="webSettings.xml" />
  <Relationship Id="rId11" Type="http://schemas.openxmlformats.org/officeDocument/2006/relationships/footer" Target="footer1.xml" />
  <Relationship Id="rId5" Type="http://schemas.openxmlformats.org/officeDocument/2006/relationships/settings" Target="settings.xml" />
  <Relationship Id="rId15" Type="http://schemas.openxmlformats.org/officeDocument/2006/relationships/fontTable" Target="fontTable.xml" />
  <Relationship Id="rId10" Type="http://schemas.openxmlformats.org/officeDocument/2006/relationships/header" Target="header2.xml" />
  <Relationship Id="rId4" Type="http://schemas.openxmlformats.org/officeDocument/2006/relationships/styles" Target="styles.xml" />
  <Relationship Id="rId9" Type="http://schemas.openxmlformats.org/officeDocument/2006/relationships/header" Target="header1.xml" />
  <Relationship Id="rId14" Type="http://schemas.openxmlformats.org/officeDocument/2006/relationships/footer" Target="footer3.xml"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_rels/header3.xml.rels>&#65279;<?xml version="1.0" encoding="UTF-8" standalone="yes"?>
<Relationships xmlns="http://schemas.openxmlformats.org/package/2006/relationships">
  <Relationship Id="rId1" Type="http://schemas.openxmlformats.org/officeDocument/2006/relationships/image" Target="media/image2.jpeg" />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AB0DB7D915471CBDDA6A7ED2E3AC45"/>
        <w:category>
          <w:name w:val="Allmänt"/>
          <w:gallery w:val="placeholder"/>
        </w:category>
        <w:types>
          <w:type w:val="bbPlcHdr"/>
        </w:types>
        <w:behaviors>
          <w:behavior w:val="content"/>
        </w:behaviors>
        <w:guid w:val="{36DB39E5-1972-4245-A987-EC5AD06C26C6}"/>
      </w:docPartPr>
      <w:docPartBody>
        <w:p w:rsidR="0099292B" w:rsidRDefault="007B29F6" w:rsidP="007B29F6">
          <w:pPr>
            <w:pStyle w:val="A1AB0DB7D915471CBDDA6A7ED2E3AC453"/>
          </w:pPr>
          <w:r>
            <w:rPr>
              <w:rStyle w:val="Platshllartext"/>
              <w:sz w:val="56"/>
            </w:rPr>
            <w:t>Riktlinje</w:t>
          </w:r>
          <w:r w:rsidRPr="00077C4D">
            <w:rPr>
              <w:rStyle w:val="Platshllartext"/>
              <w:sz w:val="56"/>
            </w:rPr>
            <w:t xml:space="preserve"> för xxx, fylls i av system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B03"/>
    <w:rsid w:val="00095B03"/>
    <w:rsid w:val="000A254F"/>
    <w:rsid w:val="001E4F32"/>
    <w:rsid w:val="001F43A5"/>
    <w:rsid w:val="00281373"/>
    <w:rsid w:val="00290EB0"/>
    <w:rsid w:val="003B5944"/>
    <w:rsid w:val="003C3A60"/>
    <w:rsid w:val="004B5935"/>
    <w:rsid w:val="005B02CB"/>
    <w:rsid w:val="00662A75"/>
    <w:rsid w:val="006865DD"/>
    <w:rsid w:val="0074126C"/>
    <w:rsid w:val="007439CA"/>
    <w:rsid w:val="0075364D"/>
    <w:rsid w:val="00763171"/>
    <w:rsid w:val="007B29F6"/>
    <w:rsid w:val="007B7EAE"/>
    <w:rsid w:val="008C2EDC"/>
    <w:rsid w:val="009300D6"/>
    <w:rsid w:val="00946381"/>
    <w:rsid w:val="0099292B"/>
    <w:rsid w:val="00A264E9"/>
    <w:rsid w:val="00A97314"/>
    <w:rsid w:val="00AB396E"/>
    <w:rsid w:val="00AD19C3"/>
    <w:rsid w:val="00B259B1"/>
    <w:rsid w:val="00B67426"/>
    <w:rsid w:val="00BF6879"/>
    <w:rsid w:val="00C3183B"/>
    <w:rsid w:val="00D51DC2"/>
    <w:rsid w:val="00DC020D"/>
    <w:rsid w:val="00E111C1"/>
    <w:rsid w:val="00EC2A68"/>
    <w:rsid w:val="00FA52C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7B29F6"/>
    <w:rPr>
      <w:color w:val="808080"/>
    </w:rPr>
  </w:style>
  <w:style w:type="paragraph" w:customStyle="1" w:styleId="A1AB0DB7D915471CBDDA6A7ED2E3AC453">
    <w:name w:val="A1AB0DB7D915471CBDDA6A7ED2E3AC453"/>
    <w:rsid w:val="007B29F6"/>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lobal_SteeringDoc>
  <Responsible.Address.Email>henrik.elofsson@varnamo.se</Responsible.Address.Email>
  <Responsible.FullName>Henrik Elofsson</Responsible.FullName>
  <Responsible.Signature>HENELO01</Responsible.Signature>
  <Responsible.Posistion>Utvecklingsledare</Responsible.Posistion>
  <Responsible.Address.Phone.Default/>
  <Department.Name/>
  <Agreement.CoverBeforeInterval/>
  <Agreement.FromDate/>
  <Agreement.AutomaticRenewalInterval/>
  <Agreement.ValidToDate/>
  <Agreement.MaxExtensionDate/>
  <Agreement.AgreementNumber/>
  <Agreement.AgreementPartId/>
  <Agreement.LastCancellationDate/>
  <Agreement.ToDate/>
  <Agreement.TypeId/>
  <Agreement.CancellationDate/>
  <Agreement.CancellationPeriod/>
  <Description>Riktlinjer för arkivering hos privata utförare (LOV)</Description>
  <Contact.Address.VisitAddress/>
  <Contact.Address.CoAddress/>
  <DepartmentCategory/>
  <ParentCase.NumberSequence/>
  <DocumentType.Name/>
  <Unit.Name>Omsorgsförvaltningen
</Unit.Name>
  <Unit.Description>Omsorgsförvaltningen
</Unit.Description>
  <ApprovedDate/>
  <ApproveStartDate/>
  <NumberSequence/>
  <DocumentType.Code/>
  <Contact.Address.Country/>
  <Contact.Address.Phone.Fax/>
  <Contact.Address.Phone.Default/>
  <Contact.Address.Phone.Switchboard/>
  <Customer.Company/>
  <Contact.Address.Street/>
  <Contact.Address.Email/>
  <Contact.ContactPerson/>
  <Contact.Name/>
  <Contact.Address.Region/>
  <Contact.Address.ZipCode/>
  <Contact.Address.Phone.Work/>
  <Contact.Address.Phone.Home/>
  <Contact.Address.Phone.Mobile/>
  <Note>Hämtar mall för arbetsdokument 06FEB2020</Note>
  <Contact.BusinessIdCode/>
  <RegisteredDate>2020-02-06</RegisteredDate>
  <RevisionDate/>
  <RevisionResponsible/>
  <Roles/>
  <Secrecy/>
  <SteeringDocClassification/>
  <SteeringDocType>SteeringDocType5</SteeringDocType>
  <VersionNumber>0.1</VersionNumber>
  <CaseNote/>
  <ParentCase.Description/>
</Global_SteeringDoc>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12A84-B858-48C7-B9F4-23DA83B0CDC8}">
  <ds:schemaRefs/>
</ds:datastoreItem>
</file>

<file path=customXml/itemProps2.xml><?xml version="1.0" encoding="utf-8"?>
<ds:datastoreItem xmlns:ds="http://schemas.openxmlformats.org/officeDocument/2006/customXml" ds:itemID="{4FB43C8A-F1F3-4F30-B6D2-28579E8CD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1493</Words>
  <Characters>7917</Characters>
  <Application>Microsoft Office Word</Application>
  <DocSecurity>0</DocSecurity>
  <Lines>65</Lines>
  <Paragraphs>18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K. Blomberg</dc:creator>
  <cp:keywords/>
  <dc:description/>
  <cp:lastModifiedBy>Petra Johansson</cp:lastModifiedBy>
  <cp:revision>3</cp:revision>
  <cp:lastPrinted>2022-06-27T06:28:00Z</cp:lastPrinted>
  <dcterms:created xsi:type="dcterms:W3CDTF">2022-06-27T06:28:00Z</dcterms:created>
  <dcterms:modified xsi:type="dcterms:W3CDTF">2022-06-27T06:29:00Z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Id">
    <vt:lpwstr>Global_SteeringDoc</vt:lpwstr>
  </property>
  <property fmtid="{D5CDD505-2E9C-101B-9397-08002B2CF9AE}" pid="3" name="ResxId">
    <vt:lpwstr>Riktlinje</vt:lpwstr>
  </property>
  <property fmtid="{D5CDD505-2E9C-101B-9397-08002B2CF9AE}" pid="4" name="DocumentId">
    <vt:lpwstr>2f5efb67-a096-445b-b4bc-04fffe6c87b6</vt:lpwstr>
  </property>
</Properties>
</file>