
<file path=[Content_Types].xml><?xml version="1.0" encoding="utf-8"?>
<Types xmlns="http://schemas.openxmlformats.org/package/2006/content-types">
  <Default Extension="bin" ContentType="application/vnd.ms-word.attachedToolbar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Extension="png" ContentType="image/png"/>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060C8" w14:textId="77CAE42B" w:rsidR="00F2706A" w:rsidRPr="0022487D" w:rsidRDefault="009B5CE5" w:rsidP="00F2706A">
      <w:pPr>
        <w:pStyle w:val="e-Avrop1"/>
        <w:numPr>
          <w:ilvl w:val="0"/>
          <w:numId w:val="2"/>
        </w:numPr>
        <w:rPr>
          <w:noProof/>
        </w:rPr>
      </w:pPr>
      <w:r w:rsidRPr="0022487D">
        <w:t xml:space="preserve">Ansökan om godkännande för att bli utförare av insatser i form av daglig verksamhet enligt lagen om stöd och service. </w:t>
      </w:r>
    </w:p>
    <w:p w14:paraId="045E1587" w14:textId="286C887A" w:rsidR="00FE038F" w:rsidRDefault="00FE038F" w:rsidP="00FE038F"/>
    <w:p w14:paraId="66BC7F25" w14:textId="68668B93" w:rsidR="00FE038F" w:rsidRDefault="00FE038F" w:rsidP="00FE038F"/>
    <w:p w14:paraId="12BB2F98" w14:textId="799C06C6" w:rsidR="00FE038F" w:rsidRPr="00C220D2" w:rsidRDefault="00FE038F" w:rsidP="00C220D2">
      <w:pPr>
        <w:pStyle w:val="eAvropBrd"/>
      </w:pPr>
      <w:r w:rsidRPr="00C220D2">
        <w:t xml:space="preserve">Värnamo kommun inbjuder </w:t>
      </w:r>
      <w:r w:rsidR="007776C7">
        <w:t>e</w:t>
      </w:r>
      <w:r w:rsidRPr="00C220D2">
        <w:t xml:space="preserve">r härmed att ansöka om godkännande för att bli utförare av insatser i form av daglig verksamhet enligt lagen om stöd och service till vissa funktionshindrade (LSS) i </w:t>
      </w:r>
      <w:r w:rsidR="00476D7F" w:rsidRPr="00C220D2">
        <w:t>V</w:t>
      </w:r>
      <w:r w:rsidRPr="00C220D2">
        <w:t>ärnamo kommun enligt detta förfrågningsunderlag med bilagor</w:t>
      </w:r>
      <w:r w:rsidR="007776C7">
        <w:t xml:space="preserve">. </w:t>
      </w:r>
    </w:p>
    <w:p w14:paraId="31D1E2D9" w14:textId="77777777" w:rsidR="00FE038F" w:rsidRPr="00C220D2" w:rsidRDefault="00FE038F" w:rsidP="00C220D2">
      <w:pPr>
        <w:pStyle w:val="eAvropBrd"/>
      </w:pPr>
    </w:p>
    <w:p w14:paraId="5CBA4FFB" w14:textId="2CBBE86B" w:rsidR="00FE038F" w:rsidRPr="00C220D2" w:rsidRDefault="00FE038F" w:rsidP="00C220D2">
      <w:pPr>
        <w:pStyle w:val="eAvropBrd"/>
      </w:pPr>
      <w:r w:rsidRPr="00C220D2">
        <w:t xml:space="preserve">Värnamo kommun har beslutat att företag som </w:t>
      </w:r>
      <w:r w:rsidRPr="006F198A">
        <w:t>uppfyller kraven</w:t>
      </w:r>
      <w:r w:rsidRPr="00C220D2">
        <w:t xml:space="preserve"> i detta förfrågningsunderlag kan ansöka om att bli leverantör enligt lagen om valfrihetssystem (LOV). Ansökan ska lämnas ifylld och för sökt uppdrag ska begärda dokument bifogas. Ansökan kan lämnas löpande.</w:t>
      </w:r>
    </w:p>
    <w:p w14:paraId="488AB89D" w14:textId="77777777" w:rsidR="00FE038F" w:rsidRPr="00C220D2" w:rsidRDefault="00FE038F" w:rsidP="00C220D2">
      <w:pPr>
        <w:pStyle w:val="eAvropBrd"/>
      </w:pPr>
    </w:p>
    <w:p w14:paraId="41057E23" w14:textId="10A4D94B" w:rsidR="00FE038F" w:rsidRPr="00C220D2" w:rsidRDefault="00FE038F" w:rsidP="00C220D2">
      <w:pPr>
        <w:pStyle w:val="eAvropBrd"/>
      </w:pPr>
      <w:r w:rsidRPr="00C220D2">
        <w:t xml:space="preserve">Värnamo kommun kommer att pröva ansökningarna i turordning. Beräknad handläggningstid är ca </w:t>
      </w:r>
      <w:r w:rsidR="0019459F" w:rsidRPr="00C220D2">
        <w:t>två månader</w:t>
      </w:r>
      <w:r w:rsidRPr="00C220D2">
        <w:t>. Möjligheter finns, för båda parter, att under utredningstiden komplettera uppgifter som anses bristfälliga eller saknas i insänt underlag. Efter utredning meddelas beslut. Avtal tecknas med godkänd entreprenör.</w:t>
      </w:r>
    </w:p>
    <w:p w14:paraId="52D64F0B" w14:textId="77777777" w:rsidR="00F2706A" w:rsidRDefault="00F2706A" w:rsidP="004D730C">
      <w:pPr>
        <w:pStyle w:val="eAvropBrd"/>
        <w:ind w:left="0"/>
      </w:pPr>
    </w:p>
    <w:p w14:paraId="02A3378F" w14:textId="17E8B4FE" w:rsidR="00F2706A" w:rsidRDefault="00F2706A" w:rsidP="00F2706A">
      <w:pPr>
        <w:pStyle w:val="eAvropBrd"/>
      </w:pPr>
      <w:r>
        <w:t>Uppha</w:t>
      </w:r>
      <w:r w:rsidR="00860198">
        <w:t>ndlare Mattias Hultqvist</w:t>
      </w:r>
    </w:p>
    <w:p w14:paraId="66318C3E" w14:textId="15CF4563" w:rsidR="004400F6" w:rsidRPr="002A72CA" w:rsidRDefault="004400F6" w:rsidP="004400F6">
      <w:pPr>
        <w:pStyle w:val="eAvropBrd"/>
      </w:pPr>
      <w:r>
        <w:t xml:space="preserve">E-post: </w:t>
      </w:r>
      <w:r w:rsidR="00860198">
        <w:t>mattias.hultqvist@varnamo.se</w:t>
      </w:r>
    </w:p>
    <w:p w14:paraId="237D8403" w14:textId="77777777" w:rsidR="00F2706A" w:rsidRDefault="00F2706A" w:rsidP="00AA1AA9">
      <w:pPr>
        <w:pStyle w:val="eAvropBrd"/>
        <w:ind w:left="0"/>
      </w:pPr>
    </w:p>
    <w:p w14:paraId="213E3D8F" w14:textId="0E0435D9" w:rsidR="00F2706A" w:rsidRPr="00A104DC" w:rsidRDefault="00F2706A" w:rsidP="00F2706A">
      <w:pPr>
        <w:pStyle w:val="e-Avrop1"/>
        <w:numPr>
          <w:ilvl w:val="0"/>
          <w:numId w:val="2"/>
        </w:numPr>
        <w:rPr>
          <w:i/>
          <w:color w:val="000000" w:themeColor="text1"/>
        </w:rPr>
      </w:pPr>
      <w:r w:rsidRPr="00A104DC">
        <w:rPr>
          <w:i/>
          <w:color w:val="000000" w:themeColor="text1"/>
        </w:rPr>
        <w:t>Avt</w:t>
      </w:r>
      <w:r w:rsidR="0007423A" w:rsidRPr="00A104DC">
        <w:rPr>
          <w:i/>
          <w:color w:val="000000" w:themeColor="text1"/>
        </w:rPr>
        <w:t>alstid</w:t>
      </w:r>
      <w:r w:rsidR="00FC52DC">
        <w:rPr>
          <w:i/>
          <w:color w:val="000000" w:themeColor="text1"/>
        </w:rPr>
        <w:t xml:space="preserve"> och Uppsägning av avtal</w:t>
      </w:r>
    </w:p>
    <w:p w14:paraId="14DE9770" w14:textId="68C907BC" w:rsidR="00CD0C66" w:rsidRPr="00CD0C66" w:rsidRDefault="00F900B8" w:rsidP="00CD0C66">
      <w:pPr>
        <w:pStyle w:val="eAvropBrd"/>
      </w:pPr>
      <w:r w:rsidRPr="00CD0C66">
        <w:t>Kommunen kommer att teckna avtal med entreprenörer löpande, efterhand som ansökningar kommer in och beslut om godkännande för entreprenörer fattas. Av tecknade avtal kommer att framgå när avtalet startar och vilken tid som avtalet gäller.</w:t>
      </w:r>
    </w:p>
    <w:p w14:paraId="010FA0CF" w14:textId="77777777" w:rsidR="00CD0C66" w:rsidRDefault="00CD0C66" w:rsidP="00CD0C66">
      <w:pPr>
        <w:pStyle w:val="eAvropBrd"/>
      </w:pPr>
    </w:p>
    <w:p w14:paraId="7266CE72" w14:textId="6AF62C55" w:rsidR="00CD0C66" w:rsidRDefault="00CD0C66" w:rsidP="00CD0C66">
      <w:pPr>
        <w:pStyle w:val="eAvropBrd"/>
      </w:pPr>
      <w:r>
        <w:t>Köparen har ensidig rätt att säga upp hela eller delar av avtalet, oavsett anledning härtill, med en uppsägningstid om 6 månader från skriftlig uppsägning. Avtalet kan tidigast upphöra 24 månader efter avtalets startdatum. Den totala avtalstiden är maximalt fyra (4) år.</w:t>
      </w:r>
    </w:p>
    <w:p w14:paraId="3576A32F" w14:textId="77777777" w:rsidR="00CD0C66" w:rsidRPr="00CD0C66" w:rsidRDefault="00CD0C66" w:rsidP="00CD0C66">
      <w:pPr>
        <w:pStyle w:val="eAvropBrd"/>
      </w:pPr>
    </w:p>
    <w:p w14:paraId="1422040E" w14:textId="1A3B17BD" w:rsidR="00905A24" w:rsidRPr="00C220D2" w:rsidRDefault="00905A24" w:rsidP="00C220D2">
      <w:pPr>
        <w:pStyle w:val="eAvropBrd"/>
      </w:pPr>
      <w:r w:rsidRPr="00C220D2">
        <w:t xml:space="preserve">Ansökan om att få teckna </w:t>
      </w:r>
      <w:r w:rsidR="002326C1" w:rsidRPr="00C220D2">
        <w:t>avtal</w:t>
      </w:r>
      <w:r w:rsidRPr="00C220D2">
        <w:t xml:space="preserve"> med kommunen kan ske löpande. Ansökan ska ske </w:t>
      </w:r>
      <w:r w:rsidR="006C4845">
        <w:t>digitalt</w:t>
      </w:r>
      <w:r w:rsidR="002326C1" w:rsidRPr="00C220D2">
        <w:t xml:space="preserve"> via kommunens </w:t>
      </w:r>
      <w:r w:rsidR="003155D4" w:rsidRPr="00C220D2">
        <w:t>upphandlingsverktyg.</w:t>
      </w:r>
      <w:r w:rsidRPr="00C220D2">
        <w:t xml:space="preserve"> </w:t>
      </w:r>
    </w:p>
    <w:p w14:paraId="333E823C" w14:textId="0016FAF0" w:rsidR="00237A9B" w:rsidRPr="00C220D2" w:rsidRDefault="00237A9B" w:rsidP="00C220D2">
      <w:pPr>
        <w:pStyle w:val="eAvropBrd"/>
      </w:pPr>
    </w:p>
    <w:p w14:paraId="67F947DE" w14:textId="77777777" w:rsidR="00237A9B" w:rsidRPr="00F124E9" w:rsidRDefault="00237A9B" w:rsidP="0007423A">
      <w:pPr>
        <w:rPr>
          <w:rFonts w:ascii="Verdana" w:hAnsi="Verdana"/>
          <w:sz w:val="20"/>
          <w:szCs w:val="20"/>
        </w:rPr>
      </w:pPr>
    </w:p>
    <w:p w14:paraId="36DE5720" w14:textId="77777777" w:rsidR="00F2706A" w:rsidRPr="00F124E9" w:rsidRDefault="00F2706A" w:rsidP="00F2706A">
      <w:pPr>
        <w:pStyle w:val="eAvropBrd"/>
        <w:ind w:left="0"/>
        <w:rPr>
          <w:noProof/>
          <w:sz w:val="20"/>
        </w:rPr>
      </w:pPr>
    </w:p>
    <w:p w14:paraId="383225B5" w14:textId="705F5474" w:rsidR="004D6858" w:rsidRDefault="00A104DC" w:rsidP="004D6858">
      <w:pPr>
        <w:pStyle w:val="e-Avrop1"/>
        <w:numPr>
          <w:ilvl w:val="0"/>
          <w:numId w:val="2"/>
        </w:numPr>
      </w:pPr>
      <w:r>
        <w:t xml:space="preserve">Handläggning av ansökan </w:t>
      </w:r>
    </w:p>
    <w:p w14:paraId="1CB67663" w14:textId="77777777" w:rsidR="004D6858" w:rsidRDefault="004D6858" w:rsidP="004D6858">
      <w:pPr>
        <w:pStyle w:val="eAvropBrd"/>
      </w:pPr>
      <w:bookmarkStart w:id="0" w:name="_Hlk108169845"/>
      <w:r>
        <w:t xml:space="preserve">Anbudet skall lämnas digitalt via </w:t>
      </w:r>
      <w:hyperlink r:id="rId8" w:history="1">
        <w:r>
          <w:rPr>
            <w:rStyle w:val="Hyperlnk"/>
          </w:rPr>
          <w:t>www.e-avrop.com</w:t>
        </w:r>
      </w:hyperlink>
      <w:r>
        <w:t xml:space="preserve"> varav avfattat på svenska samt lämnas av behörig företrädare. Om du lämnar anbud som ombud måste anbudet lämnas av ett konto som har din kunds organisationsnummer och företagsnamn.</w:t>
      </w:r>
    </w:p>
    <w:p w14:paraId="1EE887F6" w14:textId="77777777" w:rsidR="004D6858" w:rsidRDefault="004D6858" w:rsidP="004D6858">
      <w:pPr>
        <w:pStyle w:val="eAvropBrd"/>
      </w:pPr>
    </w:p>
    <w:p w14:paraId="59B4B398" w14:textId="77777777" w:rsidR="004D6858" w:rsidRDefault="004D6858" w:rsidP="004D6858">
      <w:pPr>
        <w:pStyle w:val="eAvropBrd"/>
      </w:pPr>
      <w:r>
        <w:t xml:space="preserve">Anbud ska lämnas i SEK exklusive mervärdesskatt. </w:t>
      </w:r>
    </w:p>
    <w:p w14:paraId="045AB626" w14:textId="77777777" w:rsidR="004D6858" w:rsidRDefault="004D6858" w:rsidP="004D6858">
      <w:pPr>
        <w:pStyle w:val="eAvropBrd"/>
      </w:pPr>
    </w:p>
    <w:p w14:paraId="270A80CF" w14:textId="77777777" w:rsidR="004D6858" w:rsidRDefault="004D6858" w:rsidP="004D6858">
      <w:pPr>
        <w:pStyle w:val="eBrd"/>
        <w:ind w:left="1418"/>
        <w:rPr>
          <w:rFonts w:ascii="Verdana" w:hAnsi="Verdana"/>
          <w:sz w:val="18"/>
          <w:szCs w:val="18"/>
        </w:rPr>
      </w:pPr>
      <w:r>
        <w:rPr>
          <w:rFonts w:ascii="Verdana" w:hAnsi="Verdana"/>
          <w:sz w:val="18"/>
          <w:szCs w:val="18"/>
        </w:rPr>
        <w:t>Eventuella personuppgifter som lämnas i anbudet kommer att administreras av Värnamo kommun.</w:t>
      </w:r>
    </w:p>
    <w:p w14:paraId="58FC5718" w14:textId="77777777" w:rsidR="004D6858" w:rsidRDefault="004D6858" w:rsidP="004D6858">
      <w:pPr>
        <w:pStyle w:val="eAvropBrd"/>
        <w:rPr>
          <w:highlight w:val="yellow"/>
        </w:rPr>
      </w:pPr>
    </w:p>
    <w:p w14:paraId="63A62203" w14:textId="77777777" w:rsidR="004D6858" w:rsidRDefault="004D6858" w:rsidP="004D6858">
      <w:pPr>
        <w:pStyle w:val="eBrd"/>
        <w:ind w:left="1418"/>
        <w:rPr>
          <w:rFonts w:ascii="Verdana" w:hAnsi="Verdana"/>
          <w:sz w:val="18"/>
          <w:szCs w:val="18"/>
        </w:rPr>
      </w:pPr>
      <w:r>
        <w:rPr>
          <w:rFonts w:ascii="Verdana" w:hAnsi="Verdana"/>
          <w:sz w:val="18"/>
          <w:szCs w:val="18"/>
        </w:rPr>
        <w:t xml:space="preserve">Samtliga krav ska vara uppfyllda för att avropssvar ska prövas. </w:t>
      </w:r>
    </w:p>
    <w:p w14:paraId="7773B550" w14:textId="77777777" w:rsidR="004D6858" w:rsidRDefault="004D6858" w:rsidP="004D6858">
      <w:pPr>
        <w:pStyle w:val="eBrd"/>
        <w:ind w:left="1418"/>
        <w:rPr>
          <w:rFonts w:ascii="Verdana" w:hAnsi="Verdana"/>
          <w:sz w:val="18"/>
          <w:szCs w:val="18"/>
        </w:rPr>
      </w:pPr>
      <w:r>
        <w:rPr>
          <w:rFonts w:ascii="Verdana" w:hAnsi="Verdana"/>
          <w:sz w:val="18"/>
          <w:szCs w:val="18"/>
        </w:rPr>
        <w:t xml:space="preserve">Anbud med alternativa utförande tillåts inte. </w:t>
      </w:r>
    </w:p>
    <w:p w14:paraId="2CFFB14E" w14:textId="77777777" w:rsidR="004D6858" w:rsidRDefault="004D6858" w:rsidP="004D6858">
      <w:pPr>
        <w:pStyle w:val="eAvropBrd"/>
        <w:rPr>
          <w:color w:val="FF0000"/>
        </w:rPr>
      </w:pPr>
    </w:p>
    <w:p w14:paraId="6841BEE5" w14:textId="77777777" w:rsidR="004D6858" w:rsidRDefault="004D6858" w:rsidP="004D6858">
      <w:pPr>
        <w:pStyle w:val="eAvropBrd"/>
      </w:pPr>
      <w:r>
        <w:t>Klicka på länken nedan för mer information om hur du lämnar elektroniskt anbud:</w:t>
      </w:r>
    </w:p>
    <w:p w14:paraId="3D4554EC" w14:textId="77777777" w:rsidR="004D6858" w:rsidRDefault="004902F0" w:rsidP="004D6858">
      <w:pPr>
        <w:pStyle w:val="eAvropBrd"/>
      </w:pPr>
      <w:hyperlink r:id="rId9" w:history="1">
        <w:r w:rsidR="004D6858">
          <w:rPr>
            <w:rStyle w:val="Hyperlnk"/>
          </w:rPr>
          <w:t>https://www.e-avrop.com/information/LevEanbud.htm</w:t>
        </w:r>
      </w:hyperlink>
    </w:p>
    <w:p w14:paraId="24807B39" w14:textId="77777777" w:rsidR="004D6858" w:rsidRPr="004D6858" w:rsidRDefault="004D6858" w:rsidP="004D6858"/>
    <w:p w14:paraId="53DA373A" w14:textId="17269FF7" w:rsidR="00A104DC" w:rsidRDefault="00A104DC" w:rsidP="00A104DC"/>
    <w:p w14:paraId="44AA8A48" w14:textId="6063B674" w:rsidR="00DE798C" w:rsidRDefault="00A104DC" w:rsidP="006C4845">
      <w:pPr>
        <w:pStyle w:val="eAvropBrd"/>
      </w:pPr>
      <w:r w:rsidRPr="00DE798C">
        <w:t xml:space="preserve">Sökanden har möjlighet att rätta felskrivning eller något annat uppenbart fel i ansökan. Kommunen kan begära att ansökan förtydligas eller kompletteras. Därefter sker prövning av ansökan. </w:t>
      </w:r>
      <w:r w:rsidR="00C00AE3" w:rsidRPr="00DE798C">
        <w:t>Ansökningar handläggs skyndsamt och normal handläggningstid beräknas till cirka</w:t>
      </w:r>
      <w:r w:rsidR="00201A1E">
        <w:t xml:space="preserve"> två </w:t>
      </w:r>
      <w:r w:rsidR="00201A1E" w:rsidRPr="003263AB">
        <w:t>(2) månader</w:t>
      </w:r>
      <w:r w:rsidR="00C00AE3" w:rsidRPr="003263AB">
        <w:t>.</w:t>
      </w:r>
      <w:r w:rsidR="00C00AE3" w:rsidRPr="00DE798C">
        <w:t xml:space="preserve"> I de fall ansökningarna behöver kompletteras och förtydligas av entreprenören förändras tidsramen. Under semesterperioden juni - augusti och vid storhelger är handläggningstiden längre</w:t>
      </w:r>
    </w:p>
    <w:p w14:paraId="3BD7E3EA" w14:textId="77777777" w:rsidR="00DE798C" w:rsidRDefault="00DE798C" w:rsidP="00DE798C">
      <w:pPr>
        <w:pStyle w:val="eAvropBrd"/>
      </w:pPr>
    </w:p>
    <w:p w14:paraId="43730792" w14:textId="0135E448" w:rsidR="00513062" w:rsidRDefault="00A104DC" w:rsidP="00201A1E">
      <w:pPr>
        <w:pStyle w:val="eAvropBrd"/>
      </w:pPr>
      <w:r w:rsidRPr="00DE798C">
        <w:t xml:space="preserve">Entreprenör kommer att uteslutas om myndigheten får kännedom om att entreprenören enligt en lagakraftvunnen dom är dömd för brott enligt LOV, 7 kap 1 §. Vidare kan entreprenör komma att uteslutas om omständigheter enligt </w:t>
      </w:r>
      <w:r w:rsidR="00F50579" w:rsidRPr="00DE798C">
        <w:t>LOV,</w:t>
      </w:r>
      <w:r w:rsidRPr="00DE798C">
        <w:t xml:space="preserve">7 kap 2 § föreligger. </w:t>
      </w:r>
    </w:p>
    <w:p w14:paraId="0B834F3D" w14:textId="478389AA" w:rsidR="00DF4356" w:rsidRDefault="00DF4356" w:rsidP="00201A1E">
      <w:pPr>
        <w:pStyle w:val="eAvropBrd"/>
      </w:pPr>
    </w:p>
    <w:p w14:paraId="2EB89907" w14:textId="54BCAEF6" w:rsidR="00770897" w:rsidRDefault="00DF4356" w:rsidP="006C4845">
      <w:pPr>
        <w:pStyle w:val="eAvropBrd"/>
      </w:pPr>
      <w:r>
        <w:t xml:space="preserve">Värnamo kommun kommer att kolla upp om anbudsgivaren </w:t>
      </w:r>
      <w:r w:rsidRPr="00C25E46">
        <w:t>fullgjort sina åligganden avseende betalningar av skatt och socialförsäkringsavgifter</w:t>
      </w:r>
      <w:r>
        <w:t>.</w:t>
      </w:r>
    </w:p>
    <w:p w14:paraId="65910302" w14:textId="77777777" w:rsidR="006C4845" w:rsidRPr="00C25E46" w:rsidRDefault="006C4845" w:rsidP="006C4845">
      <w:pPr>
        <w:pStyle w:val="eAvropBrd"/>
      </w:pPr>
    </w:p>
    <w:p w14:paraId="4DE92C52" w14:textId="3A35E106" w:rsidR="00A104DC" w:rsidRDefault="00A104DC" w:rsidP="00FE5EB6">
      <w:pPr>
        <w:pStyle w:val="eAvropBrd"/>
      </w:pPr>
      <w:r w:rsidRPr="00C25E46">
        <w:t xml:space="preserve">För de entreprenörer som är nystartade och inte kan uppvisa bokslut eller ekonomisk redovisning ska affärsplan bifogas för verksamheten. Entreprenören kommer att meddelas skriftligt såväl om kommunen kommer att teckna avtal med entreprenören eller om avtal inte kommer att tecknas. </w:t>
      </w:r>
      <w:bookmarkEnd w:id="0"/>
    </w:p>
    <w:p w14:paraId="40067035" w14:textId="77777777" w:rsidR="00FE5EB6" w:rsidRDefault="00FE5EB6" w:rsidP="00FE5EB6">
      <w:pPr>
        <w:pStyle w:val="eAvropBrd"/>
      </w:pPr>
    </w:p>
    <w:p w14:paraId="0AC13767" w14:textId="0566A589" w:rsidR="00F2706A" w:rsidRPr="002C56C3" w:rsidRDefault="00F2706A" w:rsidP="00F2706A">
      <w:pPr>
        <w:pStyle w:val="e-Avrop1"/>
        <w:numPr>
          <w:ilvl w:val="0"/>
          <w:numId w:val="2"/>
        </w:numPr>
      </w:pPr>
      <w:r w:rsidRPr="002C56C3">
        <w:t>Upphandlingsdokument</w:t>
      </w:r>
    </w:p>
    <w:bookmarkStart w:id="1" w:name="_Hlk73946769"/>
    <w:p w14:paraId="3177168D" w14:textId="08BF24F1" w:rsidR="00F2706A" w:rsidRDefault="00F2706A" w:rsidP="00F2706A">
      <w:pPr>
        <w:pStyle w:val="eAvropBrd"/>
        <w:rPr>
          <w:rStyle w:val="Hyperlnk"/>
        </w:rPr>
      </w:pPr>
      <w:r w:rsidRPr="002C56C3">
        <w:t xml:space="preserve">Upphandlingsdokumentet samtliga handlingar inklusive eventuella frågor och svar ligger i upphandlingsannonsen på </w:t>
      </w:r>
      <w:hyperlink r:id="rId10" w:history="1">
        <w:r w:rsidRPr="002C56C3">
          <w:rPr>
            <w:rStyle w:val="Hyperlnk"/>
          </w:rPr>
          <w:t>http://www.e-avrop.se</w:t>
        </w:r>
      </w:hyperlink>
    </w:p>
    <w:p w14:paraId="7741B774" w14:textId="144E1B37" w:rsidR="00637437" w:rsidRDefault="00637437" w:rsidP="00FE5EB6">
      <w:pPr>
        <w:pStyle w:val="eAvropBrd"/>
        <w:ind w:left="0"/>
        <w:rPr>
          <w:rStyle w:val="Hyperlnk"/>
        </w:rPr>
      </w:pPr>
    </w:p>
    <w:bookmarkEnd w:id="1"/>
    <w:p w14:paraId="5E0A037F" w14:textId="77777777" w:rsidR="00A86D96" w:rsidRDefault="00A86D96" w:rsidP="00F2706A">
      <w:pPr>
        <w:pStyle w:val="eAvropBrd"/>
      </w:pPr>
    </w:p>
    <w:bookmarkStart w:id="2" w:name="_Hlk73946669"/>
    <w:p w14:paraId="7F6133EA" w14:textId="77777777" w:rsidR="00A86D96" w:rsidRPr="00C6508E" w:rsidRDefault="00A86D96" w:rsidP="00A86D96">
      <w:pPr>
        <w:pStyle w:val="e-Avrop2"/>
        <w:numPr>
          <w:ilvl w:val="1"/>
          <w:numId w:val="2"/>
        </w:numPr>
      </w:pPr>
      <w:r w:rsidRPr="00C6508E">
        <w:t>Förteckning över upphandlingsdokument</w:t>
      </w:r>
    </w:p>
    <w:p w14:paraId="4F11857A" w14:textId="00D4D292" w:rsidR="00A86D96" w:rsidRPr="00C6508E" w:rsidRDefault="00A86D96" w:rsidP="00A86D96">
      <w:pPr>
        <w:pStyle w:val="eAvropBrd"/>
      </w:pPr>
      <w:r w:rsidRPr="00C6508E">
        <w:t xml:space="preserve">Upphandlingsdokumentet </w:t>
      </w:r>
      <w:r w:rsidR="003155D4">
        <w:t>samtliga handlingar</w:t>
      </w:r>
    </w:p>
    <w:p w14:paraId="6E3A81B1" w14:textId="77777777" w:rsidR="00A86D96" w:rsidRPr="00C6508E" w:rsidRDefault="00A86D96" w:rsidP="00A86D96">
      <w:pPr>
        <w:pStyle w:val="eAvropBrd"/>
        <w:numPr>
          <w:ilvl w:val="2"/>
          <w:numId w:val="19"/>
        </w:numPr>
      </w:pPr>
      <w:r w:rsidRPr="00C6508E">
        <w:t>Administrativa Föreskrifter</w:t>
      </w:r>
    </w:p>
    <w:p w14:paraId="558E647A" w14:textId="77777777" w:rsidR="00A86D96" w:rsidRPr="00C6508E" w:rsidRDefault="00A86D96" w:rsidP="00A86D96">
      <w:pPr>
        <w:pStyle w:val="eAvropBrd"/>
        <w:numPr>
          <w:ilvl w:val="2"/>
          <w:numId w:val="19"/>
        </w:numPr>
      </w:pPr>
      <w:r w:rsidRPr="00C6508E">
        <w:t>Avtalsvillkor</w:t>
      </w:r>
    </w:p>
    <w:p w14:paraId="52B17BDA" w14:textId="77777777" w:rsidR="00A86D96" w:rsidRPr="00C6508E" w:rsidRDefault="00A86D96" w:rsidP="00A86D96">
      <w:pPr>
        <w:pStyle w:val="eAvropBrd"/>
        <w:numPr>
          <w:ilvl w:val="2"/>
          <w:numId w:val="19"/>
        </w:numPr>
      </w:pPr>
      <w:r w:rsidRPr="00C6508E">
        <w:t>Svarsbilaga Skakrav</w:t>
      </w:r>
    </w:p>
    <w:p w14:paraId="79E507C1" w14:textId="77777777" w:rsidR="00A86D96" w:rsidRPr="00C6508E" w:rsidRDefault="00A86D96" w:rsidP="00A86D96">
      <w:pPr>
        <w:pStyle w:val="eAvropBrd"/>
        <w:numPr>
          <w:ilvl w:val="2"/>
          <w:numId w:val="19"/>
        </w:numPr>
        <w:rPr>
          <w:rStyle w:val="Hyperlnk"/>
          <w:color w:val="auto"/>
        </w:rPr>
      </w:pPr>
      <w:r w:rsidRPr="00C6508E">
        <w:t xml:space="preserve">Eventuella kompletteringar till upphandlingsdokumentet </w:t>
      </w:r>
      <w:hyperlink r:id="rId11" w:history="1">
        <w:r w:rsidRPr="00C6508E">
          <w:rPr>
            <w:rStyle w:val="Hyperlnk"/>
            <w:color w:val="auto"/>
          </w:rPr>
          <w:t>www.e-avrop.com</w:t>
        </w:r>
      </w:hyperlink>
    </w:p>
    <w:p w14:paraId="626761E2" w14:textId="56A87D48" w:rsidR="00A86D96" w:rsidRPr="0022487D" w:rsidRDefault="00A86D96" w:rsidP="00A86D96">
      <w:pPr>
        <w:pStyle w:val="eAvropBrd"/>
        <w:numPr>
          <w:ilvl w:val="2"/>
          <w:numId w:val="19"/>
        </w:numPr>
      </w:pPr>
      <w:r w:rsidRPr="0022487D">
        <w:t>Bilaga</w:t>
      </w:r>
      <w:r w:rsidR="00ED0288" w:rsidRPr="0022487D">
        <w:t xml:space="preserve"> 2 Riktlinjer</w:t>
      </w:r>
      <w:r w:rsidR="0050776A" w:rsidRPr="0022487D">
        <w:t xml:space="preserve"> Habiliteringsersättning.</w:t>
      </w:r>
    </w:p>
    <w:p w14:paraId="714FFFFC" w14:textId="77777777" w:rsidR="0050776A" w:rsidRPr="0022487D" w:rsidRDefault="00A86D96" w:rsidP="0050776A">
      <w:pPr>
        <w:pStyle w:val="eAvropBrd"/>
        <w:numPr>
          <w:ilvl w:val="2"/>
          <w:numId w:val="19"/>
        </w:numPr>
      </w:pPr>
      <w:r w:rsidRPr="0022487D">
        <w:t xml:space="preserve">Bilaga </w:t>
      </w:r>
      <w:r w:rsidR="0050776A" w:rsidRPr="0022487D">
        <w:t>3 Ersättningsnivåer lov daglig verksamhet.</w:t>
      </w:r>
    </w:p>
    <w:p w14:paraId="4184250A" w14:textId="77777777" w:rsidR="0050776A" w:rsidRPr="0022487D" w:rsidRDefault="0050776A" w:rsidP="0050776A">
      <w:pPr>
        <w:pStyle w:val="eAvropBrd"/>
        <w:numPr>
          <w:ilvl w:val="2"/>
          <w:numId w:val="19"/>
        </w:numPr>
      </w:pPr>
      <w:r w:rsidRPr="0022487D">
        <w:t>Bilaga 4 Debiteringsunderlag Daglig verksamhet.</w:t>
      </w:r>
    </w:p>
    <w:p w14:paraId="3249644A" w14:textId="77777777" w:rsidR="004902F0" w:rsidRDefault="0050776A" w:rsidP="0050776A">
      <w:pPr>
        <w:pStyle w:val="eAvropBrd"/>
        <w:numPr>
          <w:ilvl w:val="2"/>
          <w:numId w:val="19"/>
        </w:numPr>
      </w:pPr>
      <w:r w:rsidRPr="0022487D">
        <w:t>Bilaga 5 Rutin för LOV-utförare avseende avvikelsehantering, klagomål och synpunkter samt lex Sarah</w:t>
      </w:r>
    </w:p>
    <w:p w14:paraId="3EFBE4D5" w14:textId="51E40AC0" w:rsidR="0050776A" w:rsidRPr="0022487D" w:rsidRDefault="004902F0" w:rsidP="0050776A">
      <w:pPr>
        <w:pStyle w:val="eAvropBrd"/>
        <w:numPr>
          <w:ilvl w:val="2"/>
          <w:numId w:val="19"/>
        </w:numPr>
      </w:pPr>
      <w:r>
        <w:t>Bilaga 5.1</w:t>
      </w:r>
      <w:r w:rsidR="0050776A" w:rsidRPr="0022487D">
        <w:t xml:space="preserve"> Genomförandeplan exempelmall.</w:t>
      </w:r>
    </w:p>
    <w:p w14:paraId="6B63B48D" w14:textId="77777777" w:rsidR="00942707" w:rsidRPr="0022487D" w:rsidRDefault="0050776A" w:rsidP="0050776A">
      <w:pPr>
        <w:pStyle w:val="eAvropBrd"/>
        <w:numPr>
          <w:ilvl w:val="2"/>
          <w:numId w:val="19"/>
        </w:numPr>
      </w:pPr>
      <w:r w:rsidRPr="0022487D">
        <w:t xml:space="preserve">Bilaga 6 Riktlinjer för dokumentation hos utförare enligt lagen om valfrihetsystem </w:t>
      </w:r>
      <w:r w:rsidR="00942707" w:rsidRPr="0022487D">
        <w:t>LOV.</w:t>
      </w:r>
    </w:p>
    <w:p w14:paraId="33231529" w14:textId="155236BA" w:rsidR="00A86D96" w:rsidRPr="0022487D" w:rsidRDefault="00942707" w:rsidP="0050776A">
      <w:pPr>
        <w:pStyle w:val="eAvropBrd"/>
        <w:numPr>
          <w:ilvl w:val="2"/>
          <w:numId w:val="19"/>
        </w:numPr>
      </w:pPr>
      <w:r w:rsidRPr="0022487D">
        <w:t xml:space="preserve">Bilaga 6.1 Riktlinjer för arkivering hos privata utförare. </w:t>
      </w:r>
      <w:r w:rsidR="00A86D96" w:rsidRPr="0022487D">
        <w:br/>
      </w:r>
    </w:p>
    <w:p w14:paraId="63EF9B9C" w14:textId="77777777" w:rsidR="00A86D96" w:rsidRPr="00C6508E" w:rsidRDefault="00A86D96" w:rsidP="00A86D96">
      <w:pPr>
        <w:pStyle w:val="eNotera"/>
        <w:ind w:left="720"/>
        <w:rPr>
          <w:rFonts w:ascii="Verdana" w:hAnsi="Verdana"/>
          <w:i w:val="0"/>
          <w:sz w:val="18"/>
          <w:szCs w:val="18"/>
        </w:rPr>
      </w:pPr>
      <w:r w:rsidRPr="00C6508E">
        <w:rPr>
          <w:rFonts w:ascii="Verdana" w:hAnsi="Verdana"/>
          <w:i w:val="0"/>
          <w:sz w:val="18"/>
          <w:szCs w:val="18"/>
        </w:rPr>
        <w:lastRenderedPageBreak/>
        <w:t>Anbudsgivare ska före anbudets lämnande själv kontrollera att fullständigt upphandlingsdokument enligt ovan erhålls.</w:t>
      </w:r>
    </w:p>
    <w:bookmarkEnd w:id="2"/>
    <w:p w14:paraId="40A8F88A" w14:textId="77777777" w:rsidR="00F2706A" w:rsidRDefault="00F2706A" w:rsidP="00F2706A">
      <w:pPr>
        <w:pStyle w:val="eAvropBrd"/>
      </w:pPr>
    </w:p>
    <w:p w14:paraId="4096A684" w14:textId="5C3F060E" w:rsidR="00F2706A" w:rsidRPr="002C56C3" w:rsidRDefault="00F2706A" w:rsidP="00F2706A">
      <w:pPr>
        <w:pStyle w:val="e-Avrop2"/>
        <w:numPr>
          <w:ilvl w:val="1"/>
          <w:numId w:val="2"/>
        </w:numPr>
      </w:pPr>
      <w:r w:rsidRPr="002C56C3">
        <w:t>Frågor och svar</w:t>
      </w:r>
      <w:r w:rsidR="00637437">
        <w:t xml:space="preserve"> </w:t>
      </w:r>
    </w:p>
    <w:bookmarkStart w:id="3" w:name="_Hlk73946899"/>
    <w:p w14:paraId="6E7EFE1A" w14:textId="77777777" w:rsidR="00F2706A" w:rsidRPr="002C56C3" w:rsidRDefault="00F2706A" w:rsidP="00F2706A">
      <w:pPr>
        <w:pStyle w:val="eAvropBrd"/>
      </w:pPr>
      <w:r w:rsidRPr="002C56C3">
        <w:t xml:space="preserve">Alla frågor rörande denna upphandling ska ställas elektroniskt. Du ställer din fråga på samma sida på </w:t>
      </w:r>
      <w:hyperlink r:id="rId12" w:history="1">
        <w:r w:rsidRPr="002C56C3">
          <w:rPr>
            <w:rStyle w:val="Hyperlnk"/>
          </w:rPr>
          <w:t>www.e-avrop</w:t>
        </w:r>
      </w:hyperlink>
      <w:r w:rsidRPr="002C56C3">
        <w:rPr>
          <w:rStyle w:val="Hyperlnk"/>
        </w:rPr>
        <w:t>.com</w:t>
      </w:r>
      <w:r w:rsidRPr="002C56C3">
        <w:t xml:space="preserve"> som där du hämtade detta upphandlingsdokument.</w:t>
      </w:r>
    </w:p>
    <w:p w14:paraId="7485B373" w14:textId="77777777" w:rsidR="00F2706A" w:rsidRPr="009043A2" w:rsidRDefault="00F2706A" w:rsidP="00F2706A">
      <w:pPr>
        <w:pStyle w:val="eAvropBrd"/>
      </w:pPr>
    </w:p>
    <w:p w14:paraId="4842392A" w14:textId="77777777" w:rsidR="00F2706A" w:rsidRPr="009043A2" w:rsidRDefault="00F2706A" w:rsidP="00F2706A">
      <w:pPr>
        <w:pStyle w:val="eAvropBrd"/>
      </w:pPr>
      <w:r w:rsidRPr="009043A2">
        <w:t>Klicka på länken nedan för mer information om Frågor &amp; Svar:</w:t>
      </w:r>
    </w:p>
    <w:p w14:paraId="2F97D9CC" w14:textId="6B8179B8" w:rsidR="00F2706A" w:rsidRDefault="004902F0" w:rsidP="00F2706A">
      <w:pPr>
        <w:pStyle w:val="eAvropBrd"/>
        <w:rPr>
          <w:rStyle w:val="Hyperlnk"/>
        </w:rPr>
      </w:pPr>
      <w:hyperlink r:id="rId13" w:history="1">
        <w:r w:rsidR="00F2706A" w:rsidRPr="009043A2">
          <w:rPr>
            <w:rStyle w:val="Hyperlnk"/>
          </w:rPr>
          <w:t>https://www.e-avrop.com/information/LevQA.htm</w:t>
        </w:r>
      </w:hyperlink>
    </w:p>
    <w:p w14:paraId="61276FFE" w14:textId="200D81E3" w:rsidR="00453A3C" w:rsidRDefault="00453A3C" w:rsidP="00F2706A">
      <w:pPr>
        <w:pStyle w:val="eAvropBrd"/>
        <w:rPr>
          <w:rStyle w:val="Hyperlnk"/>
        </w:rPr>
      </w:pPr>
    </w:p>
    <w:p w14:paraId="413CA5A6" w14:textId="377279BD" w:rsidR="00453A3C" w:rsidRDefault="00453A3C" w:rsidP="00F2706A">
      <w:pPr>
        <w:pStyle w:val="eAvropBrd"/>
        <w:rPr>
          <w:rStyle w:val="Hyperlnk"/>
        </w:rPr>
      </w:pPr>
    </w:p>
    <w:p w14:paraId="3DB51C41" w14:textId="77777777" w:rsidR="00453A3C" w:rsidRPr="009043A2" w:rsidRDefault="00453A3C" w:rsidP="00F2706A">
      <w:pPr>
        <w:pStyle w:val="eAvropBrd"/>
      </w:pPr>
    </w:p>
    <w:bookmarkEnd w:id="3"/>
    <w:p w14:paraId="13FCB8A8" w14:textId="3C1DD505" w:rsidR="00F2706A" w:rsidRDefault="00F2706A" w:rsidP="00F2706A">
      <w:pPr>
        <w:pStyle w:val="eAvropBrd"/>
      </w:pPr>
    </w:p>
    <w:p w14:paraId="5F81F1D0" w14:textId="77777777" w:rsidR="00237A9B" w:rsidRPr="002C56C3" w:rsidRDefault="00237A9B" w:rsidP="00F2706A">
      <w:pPr>
        <w:pStyle w:val="eAvropBrd"/>
      </w:pPr>
    </w:p>
    <w:bookmarkStart w:id="4" w:name="_Hlk73947218"/>
    <w:p w14:paraId="0827C8FC" w14:textId="77777777" w:rsidR="00F2706A" w:rsidRPr="002F67C5" w:rsidRDefault="00F2706A" w:rsidP="00F2706A">
      <w:pPr>
        <w:pStyle w:val="eBrd"/>
        <w:ind w:left="1418"/>
        <w:rPr>
          <w:rFonts w:ascii="Verdana" w:hAnsi="Verdana"/>
          <w:sz w:val="18"/>
          <w:szCs w:val="18"/>
          <w:highlight w:val="yellow"/>
        </w:rPr>
      </w:pPr>
    </w:p>
    <w:bookmarkEnd w:id="4"/>
    <w:p w14:paraId="5E7B74AC" w14:textId="77777777" w:rsidR="00A02E0E" w:rsidRPr="002C56C3" w:rsidRDefault="00A02E0E" w:rsidP="00F2706A">
      <w:pPr>
        <w:pStyle w:val="eAvropBrd"/>
      </w:pPr>
    </w:p>
    <w:p w14:paraId="59BD569A" w14:textId="77777777" w:rsidR="00F2706A" w:rsidRPr="007A0432" w:rsidRDefault="00F2706A" w:rsidP="00F2706A">
      <w:pPr>
        <w:pStyle w:val="eAvropBrd"/>
        <w:rPr>
          <w:highlight w:val="darkYellow"/>
        </w:rPr>
      </w:pPr>
    </w:p>
    <w:p w14:paraId="1454B921" w14:textId="77777777" w:rsidR="002848D1" w:rsidRDefault="002848D1" w:rsidP="00F2706A">
      <w:pPr>
        <w:pStyle w:val="eAvropBrd"/>
        <w:rPr>
          <w:iCs/>
          <w:color w:val="FF0000"/>
        </w:rPr>
      </w:pPr>
    </w:p>
    <w:p w14:paraId="2F292EB6" w14:textId="59D0C758" w:rsidR="00EC57C7" w:rsidRPr="00B87A55" w:rsidRDefault="00EC57C7" w:rsidP="00B87A55">
      <w:pPr>
        <w:pStyle w:val="e-Avrop1"/>
        <w:ind w:left="1486" w:hanging="1202"/>
        <w:rPr>
          <w:highlight w:val="yellow"/>
        </w:rPr>
      </w:pPr>
    </w:p>
    <w:p w14:paraId="372B2880" w14:textId="0DBD97D6" w:rsidR="00EC57C7" w:rsidRDefault="00EC57C7" w:rsidP="00F2706A">
      <w:pPr>
        <w:rPr>
          <w:b/>
          <w:bCs/>
        </w:rPr>
      </w:pPr>
    </w:p>
    <w:p w14:paraId="2209DC7A" w14:textId="77777777" w:rsidR="00EC57C7" w:rsidRPr="00EC57C7" w:rsidRDefault="00EC57C7" w:rsidP="00F2706A">
      <w:pPr>
        <w:rPr>
          <w:b/>
          <w:bCs/>
        </w:rPr>
      </w:pPr>
    </w:p>
    <w:sectPr w:rsidR="00EC57C7" w:rsidRPr="00EC57C7" w:rsidSect="003E4979">
      <w:headerReference w:type="default" r:id="rId14"/>
      <w:pgSz w:w="11907" w:h="16839" w:code="9"/>
      <w:pgMar w:top="1417" w:right="1417" w:bottom="1417" w:left="1417" w:header="708" w:footer="708" w:gutter="0"/>
      <w:cols w:space="708"/>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47857F" w14:textId="77777777" w:rsidR="005236AA" w:rsidRDefault="005236AA" w:rsidP="00F7418F">
      <w:r>
        <w:separator/>
      </w:r>
    </w:p>
  </w:endnote>
  <w:endnote w:type="continuationSeparator" w:id="0">
    <w:p w14:paraId="68DB5797" w14:textId="77777777" w:rsidR="005236AA" w:rsidRDefault="005236AA" w:rsidP="00F74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0E9336" w14:textId="77777777" w:rsidR="005236AA" w:rsidRDefault="005236AA" w:rsidP="00F7418F">
      <w:r>
        <w:separator/>
      </w:r>
    </w:p>
  </w:footnote>
  <w:footnote w:type="continuationSeparator" w:id="0">
    <w:p w14:paraId="48762058" w14:textId="77777777" w:rsidR="005236AA" w:rsidRDefault="005236AA" w:rsidP="00F741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25" w:type="dxa"/>
      <w:tblInd w:w="70" w:type="dxa"/>
      <w:tblBorders>
        <w:bottom w:val="single" w:sz="4" w:space="0" w:color="auto"/>
      </w:tblBorders>
      <w:tblLayout w:type="fixed"/>
      <w:tblCellMar>
        <w:left w:w="56" w:type="dxa"/>
        <w:right w:w="56" w:type="dxa"/>
      </w:tblCellMar>
      <w:tblLook w:val="0000" w:firstRow="0" w:lastRow="0" w:firstColumn="0" w:lastColumn="0" w:noHBand="0" w:noVBand="0"/>
    </w:tblPr>
    <w:tblGrid>
      <w:gridCol w:w="4097"/>
      <w:gridCol w:w="5387"/>
      <w:gridCol w:w="141"/>
    </w:tblGrid>
    <w:tr w:rsidR="00BD6F5E" w14:paraId="3257C9CE" w14:textId="77777777" w:rsidTr="00BD6F5E">
      <w:trPr>
        <w:cantSplit/>
        <w:trHeight w:val="851"/>
      </w:trPr>
      <w:tc>
        <w:tcPr>
          <w:tcW w:w="4097" w:type="dxa"/>
        </w:tcPr>
        <w:p w14:paraId="6B4DB4A8" w14:textId="77777777" w:rsidR="00BD6F5E" w:rsidRDefault="00AA1AA9" w:rsidP="00BD6F5E">
          <w:pPr>
            <w:rPr>
              <w:sz w:val="16"/>
            </w:rPr>
          </w:pPr>
          <w:r>
            <w:rPr>
              <w:rFonts w:ascii="Arial" w:hAnsi="Arial" w:cs="Arial"/>
              <w:noProof/>
              <w:color w:val="404040"/>
              <w:sz w:val="17"/>
              <w:szCs w:val="17"/>
            </w:rPr>
            <w:drawing>
              <wp:inline distT="0" distB="0" distL="0" distR="0" wp14:anchorId="4E564F89" wp14:editId="60361881">
                <wp:extent cx="1828800" cy="668189"/>
                <wp:effectExtent l="0" t="0" r="0" b="0"/>
                <wp:docPr id="2" name="Bildobjekt 2" descr="Värnamo kommuns logotyp. Länk till www.varnamo.se">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ärnamo kommuns logotyp. Länk till www.varnamo.se">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51112" cy="676341"/>
                        </a:xfrm>
                        <a:prstGeom prst="rect">
                          <a:avLst/>
                        </a:prstGeom>
                        <a:noFill/>
                        <a:ln>
                          <a:noFill/>
                        </a:ln>
                      </pic:spPr>
                    </pic:pic>
                  </a:graphicData>
                </a:graphic>
              </wp:inline>
            </w:drawing>
          </w:r>
        </w:p>
      </w:tc>
      <w:tc>
        <w:tcPr>
          <w:tcW w:w="5387" w:type="dxa"/>
        </w:tcPr>
        <w:p w14:paraId="1F187F8E" w14:textId="77777777" w:rsidR="00BD6F5E" w:rsidRPr="00471F1D" w:rsidRDefault="00BD6F5E" w:rsidP="00BD6F5E">
          <w:pPr>
            <w:jc w:val="right"/>
            <w:rPr>
              <w:rFonts w:ascii="Trebuchet MS" w:hAnsi="Trebuchet MS"/>
              <w:b/>
              <w:smallCaps/>
              <w:sz w:val="26"/>
              <w:szCs w:val="26"/>
            </w:rPr>
          </w:pPr>
          <w:r>
            <w:rPr>
              <w:rFonts w:ascii="Trebuchet MS" w:hAnsi="Trebuchet MS"/>
              <w:b/>
              <w:smallCaps/>
              <w:sz w:val="26"/>
              <w:szCs w:val="26"/>
            </w:rPr>
            <w:t>Administrativa Föreskrifter</w:t>
          </w:r>
        </w:p>
        <w:p w14:paraId="09E21B11" w14:textId="77777777" w:rsidR="00BD6F5E" w:rsidRPr="009C4E5E" w:rsidRDefault="00AA1AA9" w:rsidP="00BD6F5E">
          <w:pPr>
            <w:jc w:val="right"/>
            <w:rPr>
              <w:rFonts w:ascii="Trebuchet MS" w:hAnsi="Trebuchet MS"/>
              <w:sz w:val="22"/>
              <w:szCs w:val="22"/>
            </w:rPr>
          </w:pPr>
          <w:r>
            <w:rPr>
              <w:rFonts w:ascii="Trebuchet MS" w:hAnsi="Trebuchet MS"/>
              <w:noProof/>
              <w:sz w:val="22"/>
              <w:szCs w:val="22"/>
            </w:rPr>
            <w:instrText xml:space="preserve">LOV - Daglig verksamhet</w:instrText>
          </w:r>
        </w:p>
        <w:p w14:paraId="423522A8" w14:textId="77777777" w:rsidR="00BD6F5E" w:rsidRPr="001D6A71" w:rsidRDefault="00BD6F5E" w:rsidP="00BD6F5E">
          <w:pPr>
            <w:jc w:val="right"/>
            <w:rPr>
              <w:rFonts w:ascii="Trebuchet MS" w:hAnsi="Trebuchet MS"/>
              <w:sz w:val="22"/>
              <w:szCs w:val="22"/>
            </w:rPr>
          </w:pPr>
          <w:r w:rsidRPr="009C4E5E">
            <w:rPr>
              <w:rFonts w:ascii="Trebuchet MS" w:hAnsi="Trebuchet MS"/>
              <w:b/>
              <w:smallCaps/>
              <w:sz w:val="22"/>
              <w:szCs w:val="22"/>
            </w:rPr>
            <w:t xml:space="preserve">Dnr </w:t>
          </w:r>
          <w:r w:rsidR="00AA1AA9">
            <w:rPr>
              <w:rFonts w:ascii="Trebuchet MS" w:hAnsi="Trebuchet MS"/>
              <w:noProof/>
              <w:sz w:val="22"/>
              <w:szCs w:val="22"/>
            </w:rPr>
            <w:instrText xml:space="preserve">UHN.2022.45</w:instrText>
          </w:r>
        </w:p>
      </w:tc>
      <w:tc>
        <w:tcPr>
          <w:tcW w:w="141" w:type="dxa"/>
        </w:tcPr>
        <w:p w14:paraId="0B7F6BD0" w14:textId="77777777" w:rsidR="00BD6F5E" w:rsidRDefault="00BD6F5E" w:rsidP="00BD6F5E">
          <w:pPr>
            <w:jc w:val="right"/>
            <w:rPr>
              <w:b/>
              <w:smallCaps/>
              <w:sz w:val="18"/>
            </w:rPr>
          </w:pPr>
        </w:p>
      </w:tc>
    </w:tr>
  </w:tbl>
  <w:p w14:paraId="6CE5A300" w14:textId="77777777" w:rsidR="00BD6F5E" w:rsidRDefault="00BD6F5E">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81AC5"/>
    <w:multiLevelType w:val="hybridMultilevel"/>
    <w:tmpl w:val="3A009E82"/>
    <w:lvl w:ilvl="0" w:tplc="041D0001">
      <w:start w:val="1"/>
      <w:numFmt w:val="bullet"/>
      <w:lvlText w:val=""/>
      <w:lvlJc w:val="left"/>
      <w:pPr>
        <w:ind w:left="1778" w:hanging="360"/>
      </w:pPr>
      <w:rPr>
        <w:rFonts w:ascii="Symbol" w:hAnsi="Symbol" w:hint="default"/>
      </w:rPr>
    </w:lvl>
    <w:lvl w:ilvl="1" w:tplc="041D0019">
      <w:start w:val="1"/>
      <w:numFmt w:val="lowerLetter"/>
      <w:lvlText w:val="%2."/>
      <w:lvlJc w:val="left"/>
      <w:pPr>
        <w:ind w:left="2498" w:hanging="360"/>
      </w:pPr>
    </w:lvl>
    <w:lvl w:ilvl="2" w:tplc="041D001B">
      <w:start w:val="1"/>
      <w:numFmt w:val="lowerRoman"/>
      <w:lvlText w:val="%3."/>
      <w:lvlJc w:val="right"/>
      <w:pPr>
        <w:ind w:left="3218" w:hanging="180"/>
      </w:pPr>
    </w:lvl>
    <w:lvl w:ilvl="3" w:tplc="041D000F">
      <w:start w:val="1"/>
      <w:numFmt w:val="decimal"/>
      <w:lvlText w:val="%4."/>
      <w:lvlJc w:val="left"/>
      <w:pPr>
        <w:ind w:left="3938" w:hanging="360"/>
      </w:pPr>
    </w:lvl>
    <w:lvl w:ilvl="4" w:tplc="041D0019">
      <w:start w:val="1"/>
      <w:numFmt w:val="lowerLetter"/>
      <w:lvlText w:val="%5."/>
      <w:lvlJc w:val="left"/>
      <w:pPr>
        <w:ind w:left="4658" w:hanging="360"/>
      </w:pPr>
    </w:lvl>
    <w:lvl w:ilvl="5" w:tplc="041D001B">
      <w:start w:val="1"/>
      <w:numFmt w:val="lowerRoman"/>
      <w:lvlText w:val="%6."/>
      <w:lvlJc w:val="right"/>
      <w:pPr>
        <w:ind w:left="5378" w:hanging="180"/>
      </w:pPr>
    </w:lvl>
    <w:lvl w:ilvl="6" w:tplc="041D000F">
      <w:start w:val="1"/>
      <w:numFmt w:val="decimal"/>
      <w:lvlText w:val="%7."/>
      <w:lvlJc w:val="left"/>
      <w:pPr>
        <w:ind w:left="6098" w:hanging="360"/>
      </w:pPr>
    </w:lvl>
    <w:lvl w:ilvl="7" w:tplc="041D0019">
      <w:start w:val="1"/>
      <w:numFmt w:val="lowerLetter"/>
      <w:lvlText w:val="%8."/>
      <w:lvlJc w:val="left"/>
      <w:pPr>
        <w:ind w:left="6818" w:hanging="360"/>
      </w:pPr>
    </w:lvl>
    <w:lvl w:ilvl="8" w:tplc="041D001B">
      <w:start w:val="1"/>
      <w:numFmt w:val="lowerRoman"/>
      <w:lvlText w:val="%9."/>
      <w:lvlJc w:val="right"/>
      <w:pPr>
        <w:ind w:left="7538" w:hanging="180"/>
      </w:pPr>
    </w:lvl>
  </w:abstractNum>
  <w:abstractNum w:abstractNumId="1" w15:restartNumberingAfterBreak="0">
    <w:nsid w:val="0F166111"/>
    <w:multiLevelType w:val="hybridMultilevel"/>
    <w:tmpl w:val="F43661AC"/>
    <w:lvl w:ilvl="0" w:tplc="1A2EE126">
      <w:start w:val="1"/>
      <w:numFmt w:val="upperLetter"/>
      <w:lvlText w:val="%1)"/>
      <w:lvlJc w:val="left"/>
      <w:pPr>
        <w:ind w:left="1778" w:hanging="360"/>
      </w:pPr>
      <w:rPr>
        <w:rFonts w:hint="default"/>
      </w:rPr>
    </w:lvl>
    <w:lvl w:ilvl="1" w:tplc="041D0019" w:tentative="1">
      <w:start w:val="1"/>
      <w:numFmt w:val="lowerLetter"/>
      <w:lvlText w:val="%2."/>
      <w:lvlJc w:val="left"/>
      <w:pPr>
        <w:ind w:left="2498" w:hanging="360"/>
      </w:pPr>
    </w:lvl>
    <w:lvl w:ilvl="2" w:tplc="041D001B" w:tentative="1">
      <w:start w:val="1"/>
      <w:numFmt w:val="lowerRoman"/>
      <w:lvlText w:val="%3."/>
      <w:lvlJc w:val="right"/>
      <w:pPr>
        <w:ind w:left="3218" w:hanging="180"/>
      </w:pPr>
    </w:lvl>
    <w:lvl w:ilvl="3" w:tplc="041D000F" w:tentative="1">
      <w:start w:val="1"/>
      <w:numFmt w:val="decimal"/>
      <w:lvlText w:val="%4."/>
      <w:lvlJc w:val="left"/>
      <w:pPr>
        <w:ind w:left="3938" w:hanging="360"/>
      </w:pPr>
    </w:lvl>
    <w:lvl w:ilvl="4" w:tplc="041D0019" w:tentative="1">
      <w:start w:val="1"/>
      <w:numFmt w:val="lowerLetter"/>
      <w:lvlText w:val="%5."/>
      <w:lvlJc w:val="left"/>
      <w:pPr>
        <w:ind w:left="4658" w:hanging="360"/>
      </w:pPr>
    </w:lvl>
    <w:lvl w:ilvl="5" w:tplc="041D001B" w:tentative="1">
      <w:start w:val="1"/>
      <w:numFmt w:val="lowerRoman"/>
      <w:lvlText w:val="%6."/>
      <w:lvlJc w:val="right"/>
      <w:pPr>
        <w:ind w:left="5378" w:hanging="180"/>
      </w:pPr>
    </w:lvl>
    <w:lvl w:ilvl="6" w:tplc="041D000F" w:tentative="1">
      <w:start w:val="1"/>
      <w:numFmt w:val="decimal"/>
      <w:lvlText w:val="%7."/>
      <w:lvlJc w:val="left"/>
      <w:pPr>
        <w:ind w:left="6098" w:hanging="360"/>
      </w:pPr>
    </w:lvl>
    <w:lvl w:ilvl="7" w:tplc="041D0019" w:tentative="1">
      <w:start w:val="1"/>
      <w:numFmt w:val="lowerLetter"/>
      <w:lvlText w:val="%8."/>
      <w:lvlJc w:val="left"/>
      <w:pPr>
        <w:ind w:left="6818" w:hanging="360"/>
      </w:pPr>
    </w:lvl>
    <w:lvl w:ilvl="8" w:tplc="041D001B" w:tentative="1">
      <w:start w:val="1"/>
      <w:numFmt w:val="lowerRoman"/>
      <w:lvlText w:val="%9."/>
      <w:lvlJc w:val="right"/>
      <w:pPr>
        <w:ind w:left="7538" w:hanging="180"/>
      </w:pPr>
    </w:lvl>
  </w:abstractNum>
  <w:abstractNum w:abstractNumId="2" w15:restartNumberingAfterBreak="0">
    <w:nsid w:val="1DDB0C8D"/>
    <w:multiLevelType w:val="multilevel"/>
    <w:tmpl w:val="C9EAA8E6"/>
    <w:lvl w:ilvl="0">
      <w:start w:val="1"/>
      <w:numFmt w:val="decimal"/>
      <w:pStyle w:val="Rubrik1numrerad"/>
      <w:lvlText w:val="%1"/>
      <w:lvlJc w:val="left"/>
      <w:pPr>
        <w:tabs>
          <w:tab w:val="num" w:pos="862"/>
        </w:tabs>
        <w:ind w:left="851" w:hanging="851"/>
      </w:pPr>
      <w:rPr>
        <w:rFonts w:cs="Times New Roman" w:hint="default"/>
      </w:rPr>
    </w:lvl>
    <w:lvl w:ilvl="1">
      <w:start w:val="1"/>
      <w:numFmt w:val="decimal"/>
      <w:pStyle w:val="Rubrik2numrerad"/>
      <w:lvlText w:val="%1.%2"/>
      <w:lvlJc w:val="left"/>
      <w:pPr>
        <w:tabs>
          <w:tab w:val="num" w:pos="862"/>
        </w:tabs>
        <w:ind w:left="862" w:hanging="862"/>
      </w:pPr>
      <w:rPr>
        <w:rFonts w:cs="Times New Roman" w:hint="default"/>
      </w:rPr>
    </w:lvl>
    <w:lvl w:ilvl="2">
      <w:start w:val="1"/>
      <w:numFmt w:val="decimal"/>
      <w:pStyle w:val="Rubrik3numrerad"/>
      <w:lvlText w:val="%1.%2.%3"/>
      <w:lvlJc w:val="left"/>
      <w:pPr>
        <w:tabs>
          <w:tab w:val="num" w:pos="862"/>
        </w:tabs>
        <w:ind w:left="862" w:hanging="862"/>
      </w:pPr>
      <w:rPr>
        <w:rFonts w:cs="Times New Roman" w:hint="default"/>
      </w:rPr>
    </w:lvl>
    <w:lvl w:ilvl="3">
      <w:start w:val="1"/>
      <w:numFmt w:val="decimal"/>
      <w:lvlText w:val="%1.%2.%3.%4"/>
      <w:lvlJc w:val="left"/>
      <w:pPr>
        <w:tabs>
          <w:tab w:val="num" w:pos="864"/>
        </w:tabs>
        <w:ind w:left="862" w:hanging="862"/>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 w15:restartNumberingAfterBreak="0">
    <w:nsid w:val="1E0C6FDD"/>
    <w:multiLevelType w:val="hybridMultilevel"/>
    <w:tmpl w:val="7F2659D6"/>
    <w:lvl w:ilvl="0" w:tplc="041D0001">
      <w:start w:val="1"/>
      <w:numFmt w:val="bullet"/>
      <w:lvlText w:val=""/>
      <w:lvlJc w:val="left"/>
      <w:pPr>
        <w:ind w:left="360" w:hanging="360"/>
      </w:pPr>
      <w:rPr>
        <w:rFonts w:ascii="Symbol" w:hAnsi="Symbol" w:hint="default"/>
      </w:rPr>
    </w:lvl>
    <w:lvl w:ilvl="1" w:tplc="041D0003">
      <w:start w:val="1"/>
      <w:numFmt w:val="bullet"/>
      <w:lvlText w:val="o"/>
      <w:lvlJc w:val="left"/>
      <w:pPr>
        <w:ind w:left="1080" w:hanging="360"/>
      </w:pPr>
      <w:rPr>
        <w:rFonts w:ascii="Courier New" w:hAnsi="Courier New" w:cs="Courier New" w:hint="default"/>
      </w:rPr>
    </w:lvl>
    <w:lvl w:ilvl="2" w:tplc="041D0005">
      <w:start w:val="1"/>
      <w:numFmt w:val="bullet"/>
      <w:lvlText w:val=""/>
      <w:lvlJc w:val="left"/>
      <w:pPr>
        <w:ind w:left="1800" w:hanging="360"/>
      </w:pPr>
      <w:rPr>
        <w:rFonts w:ascii="Wingdings" w:hAnsi="Wingdings" w:hint="default"/>
      </w:rPr>
    </w:lvl>
    <w:lvl w:ilvl="3" w:tplc="041D0001">
      <w:start w:val="1"/>
      <w:numFmt w:val="bullet"/>
      <w:lvlText w:val=""/>
      <w:lvlJc w:val="left"/>
      <w:pPr>
        <w:ind w:left="2520" w:hanging="360"/>
      </w:pPr>
      <w:rPr>
        <w:rFonts w:ascii="Symbol" w:hAnsi="Symbol" w:hint="default"/>
      </w:rPr>
    </w:lvl>
    <w:lvl w:ilvl="4" w:tplc="041D0003">
      <w:start w:val="1"/>
      <w:numFmt w:val="bullet"/>
      <w:lvlText w:val="o"/>
      <w:lvlJc w:val="left"/>
      <w:pPr>
        <w:ind w:left="3240" w:hanging="360"/>
      </w:pPr>
      <w:rPr>
        <w:rFonts w:ascii="Courier New" w:hAnsi="Courier New" w:cs="Courier New" w:hint="default"/>
      </w:rPr>
    </w:lvl>
    <w:lvl w:ilvl="5" w:tplc="041D0005">
      <w:start w:val="1"/>
      <w:numFmt w:val="bullet"/>
      <w:lvlText w:val=""/>
      <w:lvlJc w:val="left"/>
      <w:pPr>
        <w:ind w:left="3960" w:hanging="360"/>
      </w:pPr>
      <w:rPr>
        <w:rFonts w:ascii="Wingdings" w:hAnsi="Wingdings" w:hint="default"/>
      </w:rPr>
    </w:lvl>
    <w:lvl w:ilvl="6" w:tplc="041D0001">
      <w:start w:val="1"/>
      <w:numFmt w:val="bullet"/>
      <w:lvlText w:val=""/>
      <w:lvlJc w:val="left"/>
      <w:pPr>
        <w:ind w:left="4680" w:hanging="360"/>
      </w:pPr>
      <w:rPr>
        <w:rFonts w:ascii="Symbol" w:hAnsi="Symbol" w:hint="default"/>
      </w:rPr>
    </w:lvl>
    <w:lvl w:ilvl="7" w:tplc="041D0003">
      <w:start w:val="1"/>
      <w:numFmt w:val="bullet"/>
      <w:lvlText w:val="o"/>
      <w:lvlJc w:val="left"/>
      <w:pPr>
        <w:ind w:left="5400" w:hanging="360"/>
      </w:pPr>
      <w:rPr>
        <w:rFonts w:ascii="Courier New" w:hAnsi="Courier New" w:cs="Courier New" w:hint="default"/>
      </w:rPr>
    </w:lvl>
    <w:lvl w:ilvl="8" w:tplc="041D0005">
      <w:start w:val="1"/>
      <w:numFmt w:val="bullet"/>
      <w:lvlText w:val=""/>
      <w:lvlJc w:val="left"/>
      <w:pPr>
        <w:ind w:left="6120" w:hanging="360"/>
      </w:pPr>
      <w:rPr>
        <w:rFonts w:ascii="Wingdings" w:hAnsi="Wingdings" w:hint="default"/>
      </w:rPr>
    </w:lvl>
  </w:abstractNum>
  <w:abstractNum w:abstractNumId="4" w15:restartNumberingAfterBreak="0">
    <w:nsid w:val="2EBB09AE"/>
    <w:multiLevelType w:val="hybridMultilevel"/>
    <w:tmpl w:val="19926578"/>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5" w15:restartNumberingAfterBreak="0">
    <w:nsid w:val="371B3A1F"/>
    <w:multiLevelType w:val="multilevel"/>
    <w:tmpl w:val="93F8F556"/>
    <w:lvl w:ilvl="0">
      <w:start w:val="1"/>
      <w:numFmt w:val="decimal"/>
      <w:lvlText w:val="%1.0"/>
      <w:lvlJc w:val="left"/>
      <w:pPr>
        <w:tabs>
          <w:tab w:val="num" w:pos="1486"/>
        </w:tabs>
        <w:ind w:left="1486" w:hanging="1202"/>
      </w:pPr>
      <w:rPr>
        <w:rFonts w:ascii="Verdana" w:hAnsi="Verdana" w:hint="default"/>
        <w:b/>
        <w:i w:val="0"/>
        <w:sz w:val="24"/>
        <w:szCs w:val="24"/>
      </w:rPr>
    </w:lvl>
    <w:lvl w:ilvl="1">
      <w:start w:val="1"/>
      <w:numFmt w:val="decimal"/>
      <w:lvlText w:val="%1.%2"/>
      <w:lvlJc w:val="left"/>
      <w:pPr>
        <w:tabs>
          <w:tab w:val="num" w:pos="1486"/>
        </w:tabs>
        <w:ind w:left="1486" w:hanging="1032"/>
      </w:pPr>
      <w:rPr>
        <w:rFonts w:ascii="Verdana" w:hAnsi="Verdana" w:hint="default"/>
        <w:b/>
        <w:i w:val="0"/>
        <w:color w:val="000000" w:themeColor="text1"/>
        <w:sz w:val="20"/>
        <w:szCs w:val="22"/>
      </w:rPr>
    </w:lvl>
    <w:lvl w:ilvl="2">
      <w:start w:val="1"/>
      <w:numFmt w:val="decimal"/>
      <w:lvlText w:val="%1.%2.%3"/>
      <w:lvlJc w:val="left"/>
      <w:pPr>
        <w:tabs>
          <w:tab w:val="num" w:pos="1486"/>
        </w:tabs>
        <w:ind w:left="1486" w:hanging="976"/>
      </w:pPr>
      <w:rPr>
        <w:rFonts w:ascii="Verdana" w:hAnsi="Verdana" w:hint="default"/>
        <w:sz w:val="20"/>
      </w:rPr>
    </w:lvl>
    <w:lvl w:ilvl="3">
      <w:start w:val="1"/>
      <w:numFmt w:val="decimal"/>
      <w:lvlText w:val="%1.%2.%3.%4."/>
      <w:lvlJc w:val="left"/>
      <w:pPr>
        <w:tabs>
          <w:tab w:val="num" w:pos="4722"/>
        </w:tabs>
        <w:ind w:left="4290" w:hanging="648"/>
      </w:pPr>
      <w:rPr>
        <w:rFonts w:hint="default"/>
      </w:rPr>
    </w:lvl>
    <w:lvl w:ilvl="4">
      <w:start w:val="1"/>
      <w:numFmt w:val="decimal"/>
      <w:lvlText w:val="%1.%2.%3.%4.%5."/>
      <w:lvlJc w:val="left"/>
      <w:pPr>
        <w:tabs>
          <w:tab w:val="num" w:pos="5082"/>
        </w:tabs>
        <w:ind w:left="4794" w:hanging="792"/>
      </w:pPr>
      <w:rPr>
        <w:rFonts w:hint="default"/>
      </w:rPr>
    </w:lvl>
    <w:lvl w:ilvl="5">
      <w:start w:val="1"/>
      <w:numFmt w:val="decimal"/>
      <w:lvlText w:val="%1.%2.%3.%4.%5.%6."/>
      <w:lvlJc w:val="left"/>
      <w:pPr>
        <w:tabs>
          <w:tab w:val="num" w:pos="5802"/>
        </w:tabs>
        <w:ind w:left="5298" w:hanging="936"/>
      </w:pPr>
      <w:rPr>
        <w:rFonts w:hint="default"/>
      </w:rPr>
    </w:lvl>
    <w:lvl w:ilvl="6">
      <w:start w:val="1"/>
      <w:numFmt w:val="decimal"/>
      <w:lvlText w:val="%1.%2.%3.%4.%5.%6.%7."/>
      <w:lvlJc w:val="left"/>
      <w:pPr>
        <w:tabs>
          <w:tab w:val="num" w:pos="6162"/>
        </w:tabs>
        <w:ind w:left="5802" w:hanging="1080"/>
      </w:pPr>
      <w:rPr>
        <w:rFonts w:hint="default"/>
      </w:rPr>
    </w:lvl>
    <w:lvl w:ilvl="7">
      <w:start w:val="1"/>
      <w:numFmt w:val="decimal"/>
      <w:lvlText w:val="%1.%2.%3.%4.%5.%6.%7.%8."/>
      <w:lvlJc w:val="left"/>
      <w:pPr>
        <w:tabs>
          <w:tab w:val="num" w:pos="6882"/>
        </w:tabs>
        <w:ind w:left="6306" w:hanging="1224"/>
      </w:pPr>
      <w:rPr>
        <w:rFonts w:hint="default"/>
      </w:rPr>
    </w:lvl>
    <w:lvl w:ilvl="8">
      <w:start w:val="1"/>
      <w:numFmt w:val="decimal"/>
      <w:lvlText w:val="%1.%2.%3.%4.%5.%6.%7.%8.%9."/>
      <w:lvlJc w:val="left"/>
      <w:pPr>
        <w:tabs>
          <w:tab w:val="num" w:pos="7242"/>
        </w:tabs>
        <w:ind w:left="6882" w:hanging="1440"/>
      </w:pPr>
      <w:rPr>
        <w:rFonts w:hint="default"/>
      </w:rPr>
    </w:lvl>
  </w:abstractNum>
  <w:abstractNum w:abstractNumId="6" w15:restartNumberingAfterBreak="0">
    <w:nsid w:val="44163768"/>
    <w:multiLevelType w:val="multilevel"/>
    <w:tmpl w:val="041D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452D1234"/>
    <w:multiLevelType w:val="hybridMultilevel"/>
    <w:tmpl w:val="39560A1C"/>
    <w:lvl w:ilvl="0" w:tplc="E31C4E70">
      <w:start w:val="1"/>
      <w:numFmt w:val="bullet"/>
      <w:pStyle w:val="eAvropPunkt"/>
      <w:lvlText w:val=""/>
      <w:lvlJc w:val="left"/>
      <w:pPr>
        <w:tabs>
          <w:tab w:val="num" w:pos="227"/>
        </w:tabs>
        <w:ind w:left="1644" w:hanging="226"/>
      </w:pPr>
      <w:rPr>
        <w:rFonts w:ascii="Symbol" w:hAnsi="Symbol" w:hint="default"/>
        <w:sz w:val="20"/>
        <w:szCs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5C1D9C"/>
    <w:multiLevelType w:val="hybridMultilevel"/>
    <w:tmpl w:val="882EE976"/>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1">
      <w:start w:val="1"/>
      <w:numFmt w:val="bullet"/>
      <w:lvlText w:val=""/>
      <w:lvlJc w:val="left"/>
      <w:pPr>
        <w:ind w:left="2160" w:hanging="360"/>
      </w:pPr>
      <w:rPr>
        <w:rFonts w:ascii="Symbol" w:hAnsi="Symbol" w:hint="default"/>
      </w:rPr>
    </w:lvl>
    <w:lvl w:ilvl="3" w:tplc="0442BEBE">
      <w:start w:val="1"/>
      <w:numFmt w:val="bullet"/>
      <w:lvlText w:val="-"/>
      <w:lvlJc w:val="left"/>
      <w:pPr>
        <w:ind w:left="2880" w:hanging="360"/>
      </w:pPr>
      <w:rPr>
        <w:rFonts w:ascii="Verdana" w:eastAsia="Times New Roman" w:hAnsi="Verdana" w:cs="Times New Roman"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9" w15:restartNumberingAfterBreak="0">
    <w:nsid w:val="6D2043A8"/>
    <w:multiLevelType w:val="hybridMultilevel"/>
    <w:tmpl w:val="888E1ADE"/>
    <w:lvl w:ilvl="0" w:tplc="041D0001">
      <w:start w:val="1"/>
      <w:numFmt w:val="bullet"/>
      <w:lvlText w:val=""/>
      <w:lvlJc w:val="left"/>
      <w:pPr>
        <w:ind w:left="2138" w:hanging="360"/>
      </w:pPr>
      <w:rPr>
        <w:rFonts w:ascii="Symbol" w:hAnsi="Symbol" w:hint="default"/>
      </w:rPr>
    </w:lvl>
    <w:lvl w:ilvl="1" w:tplc="041D0003" w:tentative="1">
      <w:start w:val="1"/>
      <w:numFmt w:val="bullet"/>
      <w:lvlText w:val="o"/>
      <w:lvlJc w:val="left"/>
      <w:pPr>
        <w:ind w:left="2858" w:hanging="360"/>
      </w:pPr>
      <w:rPr>
        <w:rFonts w:ascii="Courier New" w:hAnsi="Courier New" w:cs="Courier New" w:hint="default"/>
      </w:rPr>
    </w:lvl>
    <w:lvl w:ilvl="2" w:tplc="041D0005" w:tentative="1">
      <w:start w:val="1"/>
      <w:numFmt w:val="bullet"/>
      <w:lvlText w:val=""/>
      <w:lvlJc w:val="left"/>
      <w:pPr>
        <w:ind w:left="3578" w:hanging="360"/>
      </w:pPr>
      <w:rPr>
        <w:rFonts w:ascii="Wingdings" w:hAnsi="Wingdings" w:hint="default"/>
      </w:rPr>
    </w:lvl>
    <w:lvl w:ilvl="3" w:tplc="041D0001" w:tentative="1">
      <w:start w:val="1"/>
      <w:numFmt w:val="bullet"/>
      <w:lvlText w:val=""/>
      <w:lvlJc w:val="left"/>
      <w:pPr>
        <w:ind w:left="4298" w:hanging="360"/>
      </w:pPr>
      <w:rPr>
        <w:rFonts w:ascii="Symbol" w:hAnsi="Symbol" w:hint="default"/>
      </w:rPr>
    </w:lvl>
    <w:lvl w:ilvl="4" w:tplc="041D0003" w:tentative="1">
      <w:start w:val="1"/>
      <w:numFmt w:val="bullet"/>
      <w:lvlText w:val="o"/>
      <w:lvlJc w:val="left"/>
      <w:pPr>
        <w:ind w:left="5018" w:hanging="360"/>
      </w:pPr>
      <w:rPr>
        <w:rFonts w:ascii="Courier New" w:hAnsi="Courier New" w:cs="Courier New" w:hint="default"/>
      </w:rPr>
    </w:lvl>
    <w:lvl w:ilvl="5" w:tplc="041D0005" w:tentative="1">
      <w:start w:val="1"/>
      <w:numFmt w:val="bullet"/>
      <w:lvlText w:val=""/>
      <w:lvlJc w:val="left"/>
      <w:pPr>
        <w:ind w:left="5738" w:hanging="360"/>
      </w:pPr>
      <w:rPr>
        <w:rFonts w:ascii="Wingdings" w:hAnsi="Wingdings" w:hint="default"/>
      </w:rPr>
    </w:lvl>
    <w:lvl w:ilvl="6" w:tplc="041D0001" w:tentative="1">
      <w:start w:val="1"/>
      <w:numFmt w:val="bullet"/>
      <w:lvlText w:val=""/>
      <w:lvlJc w:val="left"/>
      <w:pPr>
        <w:ind w:left="6458" w:hanging="360"/>
      </w:pPr>
      <w:rPr>
        <w:rFonts w:ascii="Symbol" w:hAnsi="Symbol" w:hint="default"/>
      </w:rPr>
    </w:lvl>
    <w:lvl w:ilvl="7" w:tplc="041D0003" w:tentative="1">
      <w:start w:val="1"/>
      <w:numFmt w:val="bullet"/>
      <w:lvlText w:val="o"/>
      <w:lvlJc w:val="left"/>
      <w:pPr>
        <w:ind w:left="7178" w:hanging="360"/>
      </w:pPr>
      <w:rPr>
        <w:rFonts w:ascii="Courier New" w:hAnsi="Courier New" w:cs="Courier New" w:hint="default"/>
      </w:rPr>
    </w:lvl>
    <w:lvl w:ilvl="8" w:tplc="041D0005" w:tentative="1">
      <w:start w:val="1"/>
      <w:numFmt w:val="bullet"/>
      <w:lvlText w:val=""/>
      <w:lvlJc w:val="left"/>
      <w:pPr>
        <w:ind w:left="7898" w:hanging="360"/>
      </w:pPr>
      <w:rPr>
        <w:rFonts w:ascii="Wingdings" w:hAnsi="Wingdings" w:hint="default"/>
      </w:rPr>
    </w:lvl>
  </w:abstractNum>
  <w:abstractNum w:abstractNumId="10" w15:restartNumberingAfterBreak="0">
    <w:nsid w:val="711F0438"/>
    <w:multiLevelType w:val="hybridMultilevel"/>
    <w:tmpl w:val="0A4C434C"/>
    <w:lvl w:ilvl="0" w:tplc="041D000F">
      <w:start w:val="1"/>
      <w:numFmt w:val="decimal"/>
      <w:lvlText w:val="%1."/>
      <w:lvlJc w:val="left"/>
      <w:pPr>
        <w:ind w:left="2138" w:hanging="360"/>
      </w:pPr>
    </w:lvl>
    <w:lvl w:ilvl="1" w:tplc="041D0019" w:tentative="1">
      <w:start w:val="1"/>
      <w:numFmt w:val="lowerLetter"/>
      <w:lvlText w:val="%2."/>
      <w:lvlJc w:val="left"/>
      <w:pPr>
        <w:ind w:left="2858" w:hanging="360"/>
      </w:pPr>
    </w:lvl>
    <w:lvl w:ilvl="2" w:tplc="041D001B" w:tentative="1">
      <w:start w:val="1"/>
      <w:numFmt w:val="lowerRoman"/>
      <w:lvlText w:val="%3."/>
      <w:lvlJc w:val="right"/>
      <w:pPr>
        <w:ind w:left="3578" w:hanging="180"/>
      </w:pPr>
    </w:lvl>
    <w:lvl w:ilvl="3" w:tplc="041D000F" w:tentative="1">
      <w:start w:val="1"/>
      <w:numFmt w:val="decimal"/>
      <w:lvlText w:val="%4."/>
      <w:lvlJc w:val="left"/>
      <w:pPr>
        <w:ind w:left="4298" w:hanging="360"/>
      </w:pPr>
    </w:lvl>
    <w:lvl w:ilvl="4" w:tplc="041D0019" w:tentative="1">
      <w:start w:val="1"/>
      <w:numFmt w:val="lowerLetter"/>
      <w:lvlText w:val="%5."/>
      <w:lvlJc w:val="left"/>
      <w:pPr>
        <w:ind w:left="5018" w:hanging="360"/>
      </w:pPr>
    </w:lvl>
    <w:lvl w:ilvl="5" w:tplc="041D001B" w:tentative="1">
      <w:start w:val="1"/>
      <w:numFmt w:val="lowerRoman"/>
      <w:lvlText w:val="%6."/>
      <w:lvlJc w:val="right"/>
      <w:pPr>
        <w:ind w:left="5738" w:hanging="180"/>
      </w:pPr>
    </w:lvl>
    <w:lvl w:ilvl="6" w:tplc="041D000F" w:tentative="1">
      <w:start w:val="1"/>
      <w:numFmt w:val="decimal"/>
      <w:lvlText w:val="%7."/>
      <w:lvlJc w:val="left"/>
      <w:pPr>
        <w:ind w:left="6458" w:hanging="360"/>
      </w:pPr>
    </w:lvl>
    <w:lvl w:ilvl="7" w:tplc="041D0019" w:tentative="1">
      <w:start w:val="1"/>
      <w:numFmt w:val="lowerLetter"/>
      <w:lvlText w:val="%8."/>
      <w:lvlJc w:val="left"/>
      <w:pPr>
        <w:ind w:left="7178" w:hanging="360"/>
      </w:pPr>
    </w:lvl>
    <w:lvl w:ilvl="8" w:tplc="041D001B" w:tentative="1">
      <w:start w:val="1"/>
      <w:numFmt w:val="lowerRoman"/>
      <w:lvlText w:val="%9."/>
      <w:lvlJc w:val="right"/>
      <w:pPr>
        <w:ind w:left="7898" w:hanging="180"/>
      </w:pPr>
    </w:lvl>
  </w:abstractNum>
  <w:abstractNum w:abstractNumId="11" w15:restartNumberingAfterBreak="0">
    <w:nsid w:val="7E357C39"/>
    <w:multiLevelType w:val="hybridMultilevel"/>
    <w:tmpl w:val="D07A5B9E"/>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254125259">
    <w:abstractNumId w:val="7"/>
  </w:num>
  <w:num w:numId="2" w16cid:durableId="293758056">
    <w:abstractNumId w:val="5"/>
  </w:num>
  <w:num w:numId="3" w16cid:durableId="1502357566">
    <w:abstractNumId w:val="5"/>
  </w:num>
  <w:num w:numId="4" w16cid:durableId="1788506932">
    <w:abstractNumId w:val="5"/>
  </w:num>
  <w:num w:numId="5" w16cid:durableId="187836636">
    <w:abstractNumId w:val="5"/>
  </w:num>
  <w:num w:numId="6" w16cid:durableId="1482503145">
    <w:abstractNumId w:val="7"/>
  </w:num>
  <w:num w:numId="7" w16cid:durableId="1058820297">
    <w:abstractNumId w:val="5"/>
  </w:num>
  <w:num w:numId="8" w16cid:durableId="922832565">
    <w:abstractNumId w:val="5"/>
  </w:num>
  <w:num w:numId="9" w16cid:durableId="1375883047">
    <w:abstractNumId w:val="5"/>
  </w:num>
  <w:num w:numId="10" w16cid:durableId="29232293">
    <w:abstractNumId w:val="7"/>
  </w:num>
  <w:num w:numId="11" w16cid:durableId="1362710642">
    <w:abstractNumId w:val="11"/>
  </w:num>
  <w:num w:numId="12" w16cid:durableId="1016467901">
    <w:abstractNumId w:val="5"/>
  </w:num>
  <w:num w:numId="13" w16cid:durableId="1109937151">
    <w:abstractNumId w:val="2"/>
  </w:num>
  <w:num w:numId="14" w16cid:durableId="1963463694">
    <w:abstractNumId w:val="4"/>
  </w:num>
  <w:num w:numId="15" w16cid:durableId="1852910356">
    <w:abstractNumId w:val="9"/>
  </w:num>
  <w:num w:numId="16" w16cid:durableId="2061903196">
    <w:abstractNumId w:val="6"/>
  </w:num>
  <w:num w:numId="17" w16cid:durableId="738792066">
    <w:abstractNumId w:val="10"/>
  </w:num>
  <w:num w:numId="18" w16cid:durableId="706181017">
    <w:abstractNumId w:val="5"/>
  </w:num>
  <w:num w:numId="19" w16cid:durableId="1945767572">
    <w:abstractNumId w:val="8"/>
  </w:num>
  <w:num w:numId="20" w16cid:durableId="60100996">
    <w:abstractNumId w:val="5"/>
  </w:num>
  <w:num w:numId="21" w16cid:durableId="191720704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7792546">
    <w:abstractNumId w:val="1"/>
  </w:num>
  <w:num w:numId="23" w16cid:durableId="2002882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eavrop1" w:val="Upp_Form"/>
    <w:docVar w:name="eavrop10" w:val="Upp_HeltDelat"/>
    <w:docVar w:name="eavrop11" w:val="Upp_AvtalsForm"/>
    <w:docVar w:name="eavrop12" w:val="Upp_FornyadGrans"/>
    <w:docVar w:name="eavrop13" w:val="Upp_Information"/>
    <w:docVar w:name="eavrop14" w:val="Org_Namn"/>
    <w:docVar w:name="eavrop15" w:val="Org_Adress"/>
    <w:docVar w:name="eavrop16" w:val="Org_Postadress"/>
    <w:docVar w:name="eavrop17" w:val="Org_Ort"/>
    <w:docVar w:name="eavrop18" w:val="Org_Tel"/>
    <w:docVar w:name="eavrop19" w:val="Org_Fax"/>
    <w:docVar w:name="eavrop2" w:val="Upp_Kategori"/>
    <w:docVar w:name="eavrop20" w:val="Org_Nr"/>
    <w:docVar w:name="eavrop21" w:val="Org_UpphandlareNamn"/>
    <w:docVar w:name="eavrop22" w:val="Org_UpphandlareEpost"/>
    <w:docVar w:name="eavrop23" w:val="Org_UpphandlareTel"/>
    <w:docVar w:name="eavrop24" w:val="Org_AvtalsagareNamn"/>
    <w:docVar w:name="eavrop25" w:val="Org_AvtalsagareEpost"/>
    <w:docVar w:name="eavrop26" w:val="Org_KvalitetsansvarigsNamn"/>
    <w:docVar w:name="eavrop27" w:val="Org_KvalitetsansvarigsEpost"/>
    <w:docVar w:name="eavrop28" w:val="Dat_Annons"/>
    <w:docVar w:name="eavrop29" w:val="Dat_Sistaansokan2"/>
    <w:docVar w:name="eavrop3" w:val="Upp_Varugrupp"/>
    <w:docVar w:name="eavrop30" w:val="Dat_SistaFragaAnsokan2"/>
    <w:docVar w:name="eavrop31" w:val="Dat_UtskickUnderlag2"/>
    <w:docVar w:name="eavrop32" w:val="Dat_SistaAnbud"/>
    <w:docVar w:name="eavrop33" w:val="Dat_SistaFraga"/>
    <w:docVar w:name="eavrop34" w:val="Dat_Oppna"/>
    <w:docVar w:name="eavrop35" w:val="Dat_Tilldela"/>
    <w:docVar w:name="eavrop36" w:val="Dat_Kontrakt"/>
    <w:docVar w:name="eavrop37" w:val="Dat_Bindande"/>
    <w:docVar w:name="eavrop38" w:val="Dat_AvtalFran"/>
    <w:docVar w:name="eavrop39" w:val="Dat_AvtalTill"/>
    <w:docVar w:name="eavrop4" w:val="Upp_Namn"/>
    <w:docVar w:name="eavrop40" w:val="Dat_FastPris"/>
    <w:docVar w:name="eavrop41" w:val="Dat_Forlangning1"/>
    <w:docVar w:name="eavrop42" w:val="Dat_Forlangning2"/>
    <w:docVar w:name="eavrop43" w:val="Dat_AntalAnnonsDagar"/>
    <w:docVar w:name="eavrop44" w:val="Dat_AntalAnbudsdagar"/>
    <w:docVar w:name="eavrop45" w:val="Dat_AntalProjektdagar"/>
    <w:docVar w:name="eavrop46" w:val="Dat_AntalUpphandlingsdagar"/>
    <w:docVar w:name="eavrop47" w:val="Dat_AntalDagar"/>
    <w:docVar w:name="eavrop48" w:val="Lev_Postadress"/>
    <w:docVar w:name="eavrop49" w:val="Lev_Kontaktperson"/>
    <w:docVar w:name="eavrop5" w:val="Upp_Omfattning"/>
    <w:docVar w:name="eavrop50" w:val="Lev_Kontaktepost"/>
    <w:docVar w:name="eavrop51" w:val="Lev_OrgNr"/>
    <w:docVar w:name="eavrop52" w:val="Lev_Namn"/>
    <w:docVar w:name="eavrop53" w:val="Lev_Adress"/>
    <w:docVar w:name="eavrop54" w:val="Rap_ListaProjektgrupp"/>
    <w:docVar w:name="eavrop55" w:val="Rap_AntalIntressenter"/>
    <w:docVar w:name="eavrop56" w:val="Rap_AntalPrenumeranter"/>
    <w:docVar w:name="eavrop57" w:val="Rap_AntalAnsokningar2"/>
    <w:docVar w:name="eavrop58" w:val="Rap_ListaAnsokningar2"/>
    <w:docVar w:name="eavrop59" w:val="Rap_AntalKvalificerade2"/>
    <w:docVar w:name="eavrop6" w:val="Upp_Varde"/>
    <w:docVar w:name="eavrop60" w:val="Rap_ListaKvalificerade2"/>
    <w:docVar w:name="eavrop61" w:val="Rap_AntalAnbud"/>
    <w:docVar w:name="eavrop62" w:val="Rap_ListaAnbud"/>
    <w:docVar w:name="eavrop63" w:val="Rap_AntalVinnare"/>
    <w:docVar w:name="eavrop64" w:val="Rap_ListVinnare"/>
    <w:docVar w:name="eavrop7" w:val="Upp_Diarie"/>
    <w:docVar w:name="eavrop8" w:val="Upp_CPV"/>
    <w:docVar w:name="eavrop9" w:val="Upp_AntaAnbud"/>
    <w:docVar w:name="eavropG1" w:val="Upphandling"/>
    <w:docVar w:name="eavropG10" w:val="Grunduppgifter"/>
    <w:docVar w:name="eavropG11" w:val="Grunduppgifter"/>
    <w:docVar w:name="eavropG12" w:val="Grunduppgifter"/>
    <w:docVar w:name="eavropG13" w:val="Grunduppgifter"/>
    <w:docVar w:name="eavropG14" w:val="Organisationen"/>
    <w:docVar w:name="eavropG15" w:val="Organisationen"/>
    <w:docVar w:name="eavropG16" w:val="Organisationen"/>
    <w:docVar w:name="eavropG17" w:val="Organisationen"/>
    <w:docVar w:name="eavropG18" w:val="Organisationen"/>
    <w:docVar w:name="eavropG19" w:val="Organisationen"/>
    <w:docVar w:name="eavropG2" w:val="Upphandling"/>
    <w:docVar w:name="eavropG20" w:val="Organisationen"/>
    <w:docVar w:name="eavropG21" w:val="Organisationen"/>
    <w:docVar w:name="eavropG22" w:val="Organisationen"/>
    <w:docVar w:name="eavropG23" w:val="Organisationen"/>
    <w:docVar w:name="eavropG24" w:val="Organisationen"/>
    <w:docVar w:name="eavropG25" w:val="Organisationen"/>
    <w:docVar w:name="eavropG26" w:val="Organisationen"/>
    <w:docVar w:name="eavropG27" w:val="Organisationen"/>
    <w:docVar w:name="eavropG28" w:val="Dateringar"/>
    <w:docVar w:name="eavropG29" w:val="Dateringar"/>
    <w:docVar w:name="eavropG3" w:val="Upphandling"/>
    <w:docVar w:name="eavropG30" w:val="Dateringar"/>
    <w:docVar w:name="eavropG31" w:val="Dateringar"/>
    <w:docVar w:name="eavropG32" w:val="Dateringar"/>
    <w:docVar w:name="eavropG33" w:val="Dateringar"/>
    <w:docVar w:name="eavropG34" w:val="Dateringar"/>
    <w:docVar w:name="eavropG35" w:val="Dateringar"/>
    <w:docVar w:name="eavropG36" w:val="Dateringar"/>
    <w:docVar w:name="eavropG37" w:val="Dateringar"/>
    <w:docVar w:name="eavropG38" w:val="Dateringar"/>
    <w:docVar w:name="eavropG39" w:val="Dateringar"/>
    <w:docVar w:name="eavropG4" w:val="Upphandling"/>
    <w:docVar w:name="eavropG40" w:val="Dateringar"/>
    <w:docVar w:name="eavropG41" w:val="Dateringar"/>
    <w:docVar w:name="eavropG42" w:val="Dateringar"/>
    <w:docVar w:name="eavropG43" w:val="Dateringar"/>
    <w:docVar w:name="eavropG44" w:val="Dateringar"/>
    <w:docVar w:name="eavropG45" w:val="Dateringar"/>
    <w:docVar w:name="eavropG46" w:val="Dateringar"/>
    <w:docVar w:name="eavropG47" w:val="Dateringar"/>
    <w:docVar w:name="eavropG48" w:val="Vinnande Leverantör"/>
    <w:docVar w:name="eavropG49" w:val="Vinnande Leverantör"/>
    <w:docVar w:name="eavropG5" w:val="Upphandling"/>
    <w:docVar w:name="eavropG50" w:val="Vinnande Leverantör"/>
    <w:docVar w:name="eavropG51" w:val="Vinnande Leverantör"/>
    <w:docVar w:name="eavropG52" w:val="Vinnande Leverantör"/>
    <w:docVar w:name="eavropG53" w:val="Vinnande Leverantör"/>
    <w:docVar w:name="eavropG54" w:val="Rapportinformation"/>
    <w:docVar w:name="eavropG55" w:val="Rapportinformation"/>
    <w:docVar w:name="eavropG56" w:val="Rapportinformation"/>
    <w:docVar w:name="eavropG57" w:val="Rapportinformation"/>
    <w:docVar w:name="eavropG58" w:val="Rapportinformation"/>
    <w:docVar w:name="eavropG59" w:val="Rapportinformation"/>
    <w:docVar w:name="eavropG6" w:val="Upphandling"/>
    <w:docVar w:name="eavropG60" w:val="Rapportinformation"/>
    <w:docVar w:name="eavropG61" w:val="Rapportinformation"/>
    <w:docVar w:name="eavropG62" w:val="Rapportinformation"/>
    <w:docVar w:name="eavropG63" w:val="Rapportinformation"/>
    <w:docVar w:name="eavropG64" w:val="Rapportinformation"/>
    <w:docVar w:name="eavropG7" w:val="Upphandling"/>
    <w:docVar w:name="eavropG8" w:val="Upphandling"/>
    <w:docVar w:name="eavropG9" w:val="Grunduppgifter"/>
    <w:docVar w:name="eavropX1" w:val="Upphandlingsform"/>
    <w:docVar w:name="eavropX10" w:val="Typ av utvärdering. Helt eller delat anbud."/>
    <w:docVar w:name="eavropX11" w:val="Typ av avtal: rangordnat, förnyad konkurrens, komboavtal eller avtal med 1 leverantör."/>
    <w:docVar w:name="eavropX12" w:val="Gräns när förnyad konkurrensutsättning ska användas. Gäller för rangordnade avtal."/>
    <w:docVar w:name="eavropX13" w:val="Beskrivning av fråga svar, anbudsinlämning och avtalstyp riktad till leverantören."/>
    <w:docVar w:name="eavropX14" w:val="Organisationens namn"/>
    <w:docVar w:name="eavropX15" w:val="Organisationens Adress"/>
    <w:docVar w:name="eavropX16" w:val="Organisationens Postadress"/>
    <w:docVar w:name="eavropX17" w:val="Organisationens Ort"/>
    <w:docVar w:name="eavropX18" w:val="Organisationens Telefonnummer"/>
    <w:docVar w:name="eavropX19" w:val="Organisationens Telefaxnummer"/>
    <w:docVar w:name="eavropX2" w:val="Avtalets kategori. Namnet som information i upphandlingen och för att kategorisera avtalen i avtalsdatabasen."/>
    <w:docVar w:name="eavropX20" w:val="Vårt organisationsnummer"/>
    <w:docVar w:name="eavropX21" w:val="Ansvarig upphandlares namn"/>
    <w:docVar w:name="eavropX22" w:val="Ansvarig upphandlares e-post"/>
    <w:docVar w:name="eavropX23" w:val="Ansvarig upphandlares telefon"/>
    <w:docVar w:name="eavropX24" w:val="Avtalsägarens namn"/>
    <w:docVar w:name="eavropX25" w:val="Avtalsägarens e-post"/>
    <w:docVar w:name="eavropX26" w:val="Namn på kvalitetsansvarig för avtalet"/>
    <w:docVar w:name="eavropX27" w:val="E-post till kvalitetsansvarig för avtalet"/>
    <w:docVar w:name="eavropX28" w:val="Första dag då annonsen kan publiceras"/>
    <w:docVar w:name="eavropX29" w:val="Sista dag för att inkomma med ansökan (sel, urv, förh.)"/>
    <w:docVar w:name="eavropX3" w:val="Avtalets varugrupp. Namnet som information i upphandlingen och för att gruppera avtalen i avtalsdatabasen."/>
    <w:docVar w:name="eavropX30" w:val="Sista dag för frågor ansökan (sel, urv, förh.)"/>
    <w:docVar w:name="eavropX31" w:val="Datum för utskick av förfrågningsunderlag till kvalificerade leverantörer (sel, urv, förh.)"/>
    <w:docVar w:name="eavropX32" w:val="Sista anbudsdag"/>
    <w:docVar w:name="eavropX33" w:val="Sista dag att inkomma med frågor"/>
    <w:docVar w:name="eavropX34" w:val="Anbudsöppning"/>
    <w:docVar w:name="eavropX35" w:val="Datum för tilldelningsbeslut"/>
    <w:docVar w:name="eavropX36" w:val="Datum för kontraktstilldelning"/>
    <w:docVar w:name="eavropX37" w:val="Anbudet bindande t.o.m"/>
    <w:docVar w:name="eavropX38" w:val="Avtalsperiod från"/>
    <w:docVar w:name="eavropX39" w:val="Avtalsperiod till"/>
    <w:docVar w:name="eavropX4" w:val="Upphandlingens namn"/>
    <w:docVar w:name="eavropX40" w:val="Avtalade priser fasta t.o.m"/>
    <w:docVar w:name="eavropX41" w:val="Förlängningsoption1"/>
    <w:docVar w:name="eavropX42" w:val="Förlängningsoption2"/>
    <w:docVar w:name="eavropX43" w:val="Antal dagar mellan annonsering och sista anbudsdag/ansökningsdag i (sel, urv, förh.)"/>
    <w:docVar w:name="eavropX44" w:val="Antal dagar mellan annons och sista anbudsdag eller mellan utskick underlag och sista anbudsdag (sel, urv, förh)"/>
    <w:docVar w:name="eavropX45" w:val="Antal dagar mellan start och annonsering"/>
    <w:docVar w:name="eavropX46" w:val="Antal dagar mellan annons och kontrakt eller mellan utskick underlag och kontrakt (sel, urv, förh)"/>
    <w:docVar w:name="eavropX47" w:val="Antal dagar hela projektet"/>
    <w:docVar w:name="eavropX48" w:val="Postadress Vinnande anbud"/>
    <w:docVar w:name="eavropX49" w:val="Kontaktperson Vinnande anbud"/>
    <w:docVar w:name="eavropX5" w:val="Beskrivning av upphandlingens omfattning"/>
    <w:docVar w:name="eavropX50" w:val="Kontakt e-post Vinnande anbud"/>
    <w:docVar w:name="eavropX51" w:val="Organisationsnummer Vinnande anbud"/>
    <w:docVar w:name="eavropX52" w:val="Företagsnamn Vinnande anbud"/>
    <w:docVar w:name="eavropX53" w:val="Adress Vinnande anbud"/>
    <w:docVar w:name="eavropX54" w:val="Lista på projektmedlemmar"/>
    <w:docVar w:name="eavropX55" w:val="Antal intressenter som meddelades om denna upphandling vid annonseringstillfället"/>
    <w:docVar w:name="eavropX56" w:val="Antal som hämtat förfrågningsunderlaget"/>
    <w:docVar w:name="eavropX57" w:val="Antal företag som inkommit med ansökan i (sel, urv, förh)"/>
    <w:docVar w:name="eavropX58" w:val="Lista med sökande företag (sel, urv, förh)"/>
    <w:docVar w:name="eavropX59" w:val="Antal kvalificerade företag (sel, urv, förh)"/>
    <w:docVar w:name="eavropX6" w:val="Upphandlingens värde"/>
    <w:docVar w:name="eavropX60" w:val="Lista med kvalificerade företag (sel, urv, förh)"/>
    <w:docVar w:name="eavropX61" w:val="Antal inkomna anbud"/>
    <w:docVar w:name="eavropX62" w:val="Lista med inkomna anbud"/>
    <w:docVar w:name="eavropX63" w:val="Antal vinnande anbud"/>
    <w:docVar w:name="eavropX64" w:val="Lista med vinnande anbud"/>
    <w:docVar w:name="eavropX7" w:val="Upphandlingens diarienummer"/>
    <w:docVar w:name="eavropX8" w:val="Upphandlingens valda CPV-kodning"/>
    <w:docVar w:name="eavropX9" w:val="Hur anbud antas. Kan vara lägsta pris eller ekonomiskt mest fördelaktiga."/>
    <w:docVar w:name="StyleType" w:val="eNumberdStyle"/>
  </w:docVars>
  <w:rsids>
    <w:rsidRoot w:val="00660500"/>
    <w:rsid w:val="000332C0"/>
    <w:rsid w:val="00044A5F"/>
    <w:rsid w:val="0007423A"/>
    <w:rsid w:val="00077346"/>
    <w:rsid w:val="000B187E"/>
    <w:rsid w:val="000D0F26"/>
    <w:rsid w:val="00106DAB"/>
    <w:rsid w:val="00124A51"/>
    <w:rsid w:val="001538B5"/>
    <w:rsid w:val="001563E3"/>
    <w:rsid w:val="00170CA1"/>
    <w:rsid w:val="0019389C"/>
    <w:rsid w:val="0019459F"/>
    <w:rsid w:val="001A013C"/>
    <w:rsid w:val="001A6B4A"/>
    <w:rsid w:val="001B1D7F"/>
    <w:rsid w:val="001F1FDA"/>
    <w:rsid w:val="00201A1E"/>
    <w:rsid w:val="002123D0"/>
    <w:rsid w:val="0022487D"/>
    <w:rsid w:val="002326C1"/>
    <w:rsid w:val="00237A9B"/>
    <w:rsid w:val="00265BF6"/>
    <w:rsid w:val="002848D1"/>
    <w:rsid w:val="002B1BB8"/>
    <w:rsid w:val="003155D4"/>
    <w:rsid w:val="003263AB"/>
    <w:rsid w:val="00335CC1"/>
    <w:rsid w:val="00371E4F"/>
    <w:rsid w:val="0037552B"/>
    <w:rsid w:val="003967E0"/>
    <w:rsid w:val="003A16F9"/>
    <w:rsid w:val="003A7130"/>
    <w:rsid w:val="003C1A46"/>
    <w:rsid w:val="003E11BC"/>
    <w:rsid w:val="003E4979"/>
    <w:rsid w:val="003F40AE"/>
    <w:rsid w:val="004235B2"/>
    <w:rsid w:val="004400F6"/>
    <w:rsid w:val="00451AD9"/>
    <w:rsid w:val="00453A3C"/>
    <w:rsid w:val="004550D0"/>
    <w:rsid w:val="00476D7F"/>
    <w:rsid w:val="004902F0"/>
    <w:rsid w:val="004D6858"/>
    <w:rsid w:val="004D68B9"/>
    <w:rsid w:val="004D730C"/>
    <w:rsid w:val="00504D63"/>
    <w:rsid w:val="0050776A"/>
    <w:rsid w:val="00513062"/>
    <w:rsid w:val="00514F83"/>
    <w:rsid w:val="005236AA"/>
    <w:rsid w:val="00524258"/>
    <w:rsid w:val="0056626A"/>
    <w:rsid w:val="00572661"/>
    <w:rsid w:val="00574E6E"/>
    <w:rsid w:val="00575C60"/>
    <w:rsid w:val="005A4C4A"/>
    <w:rsid w:val="005A7D2E"/>
    <w:rsid w:val="005C5B56"/>
    <w:rsid w:val="005C7726"/>
    <w:rsid w:val="005F3B4A"/>
    <w:rsid w:val="00620CD3"/>
    <w:rsid w:val="00637437"/>
    <w:rsid w:val="00647DA0"/>
    <w:rsid w:val="00660500"/>
    <w:rsid w:val="006C4845"/>
    <w:rsid w:val="006F09A3"/>
    <w:rsid w:val="006F198A"/>
    <w:rsid w:val="006F3C74"/>
    <w:rsid w:val="00706639"/>
    <w:rsid w:val="007222F8"/>
    <w:rsid w:val="007371DE"/>
    <w:rsid w:val="00750B9A"/>
    <w:rsid w:val="0076769C"/>
    <w:rsid w:val="007702E5"/>
    <w:rsid w:val="00770897"/>
    <w:rsid w:val="007776C7"/>
    <w:rsid w:val="00785A7E"/>
    <w:rsid w:val="007B5728"/>
    <w:rsid w:val="007D68CB"/>
    <w:rsid w:val="0080217D"/>
    <w:rsid w:val="00805E0C"/>
    <w:rsid w:val="008110CE"/>
    <w:rsid w:val="008348B5"/>
    <w:rsid w:val="008514C1"/>
    <w:rsid w:val="0085248F"/>
    <w:rsid w:val="00860198"/>
    <w:rsid w:val="0086612C"/>
    <w:rsid w:val="00890468"/>
    <w:rsid w:val="008A26EB"/>
    <w:rsid w:val="008A7644"/>
    <w:rsid w:val="008B4213"/>
    <w:rsid w:val="008D197B"/>
    <w:rsid w:val="009043A2"/>
    <w:rsid w:val="00905A24"/>
    <w:rsid w:val="00924E21"/>
    <w:rsid w:val="0092579C"/>
    <w:rsid w:val="00942707"/>
    <w:rsid w:val="0096364D"/>
    <w:rsid w:val="009712D9"/>
    <w:rsid w:val="00971F6F"/>
    <w:rsid w:val="0098636C"/>
    <w:rsid w:val="00986DE1"/>
    <w:rsid w:val="009B3294"/>
    <w:rsid w:val="009B5CE5"/>
    <w:rsid w:val="009B6B3E"/>
    <w:rsid w:val="009F5BB6"/>
    <w:rsid w:val="00A02E0E"/>
    <w:rsid w:val="00A104DC"/>
    <w:rsid w:val="00A44CB9"/>
    <w:rsid w:val="00A51809"/>
    <w:rsid w:val="00A52D66"/>
    <w:rsid w:val="00A57525"/>
    <w:rsid w:val="00A675A2"/>
    <w:rsid w:val="00A839E6"/>
    <w:rsid w:val="00A86C4D"/>
    <w:rsid w:val="00A86D96"/>
    <w:rsid w:val="00A911D9"/>
    <w:rsid w:val="00AA1AA9"/>
    <w:rsid w:val="00AA6FF8"/>
    <w:rsid w:val="00AC1F83"/>
    <w:rsid w:val="00AC7756"/>
    <w:rsid w:val="00AD1D80"/>
    <w:rsid w:val="00AE5C64"/>
    <w:rsid w:val="00AE668A"/>
    <w:rsid w:val="00B02B24"/>
    <w:rsid w:val="00B2275D"/>
    <w:rsid w:val="00B23F8C"/>
    <w:rsid w:val="00B62E35"/>
    <w:rsid w:val="00B87A55"/>
    <w:rsid w:val="00BB7B24"/>
    <w:rsid w:val="00BC3C62"/>
    <w:rsid w:val="00BD0791"/>
    <w:rsid w:val="00BD606F"/>
    <w:rsid w:val="00BD6F5E"/>
    <w:rsid w:val="00C00AE3"/>
    <w:rsid w:val="00C220D2"/>
    <w:rsid w:val="00C24D5F"/>
    <w:rsid w:val="00C25E46"/>
    <w:rsid w:val="00C3586C"/>
    <w:rsid w:val="00C52A42"/>
    <w:rsid w:val="00C9562B"/>
    <w:rsid w:val="00CA3D6A"/>
    <w:rsid w:val="00CA7595"/>
    <w:rsid w:val="00CD0C66"/>
    <w:rsid w:val="00CD0DAC"/>
    <w:rsid w:val="00CE4E30"/>
    <w:rsid w:val="00CF2B43"/>
    <w:rsid w:val="00CF5FBE"/>
    <w:rsid w:val="00CF6045"/>
    <w:rsid w:val="00D27C7A"/>
    <w:rsid w:val="00D27D4C"/>
    <w:rsid w:val="00D746F4"/>
    <w:rsid w:val="00D94442"/>
    <w:rsid w:val="00DA57CB"/>
    <w:rsid w:val="00DC27F3"/>
    <w:rsid w:val="00DE798C"/>
    <w:rsid w:val="00DF4356"/>
    <w:rsid w:val="00E01E48"/>
    <w:rsid w:val="00E11433"/>
    <w:rsid w:val="00E24ADB"/>
    <w:rsid w:val="00E53E29"/>
    <w:rsid w:val="00EA1CC6"/>
    <w:rsid w:val="00EB1BA9"/>
    <w:rsid w:val="00EC57C7"/>
    <w:rsid w:val="00ED0288"/>
    <w:rsid w:val="00EF7EE1"/>
    <w:rsid w:val="00F124E9"/>
    <w:rsid w:val="00F15249"/>
    <w:rsid w:val="00F2706A"/>
    <w:rsid w:val="00F50579"/>
    <w:rsid w:val="00F52CF9"/>
    <w:rsid w:val="00F7418F"/>
    <w:rsid w:val="00F80174"/>
    <w:rsid w:val="00F900B8"/>
    <w:rsid w:val="00FA629F"/>
    <w:rsid w:val="00FB2B11"/>
    <w:rsid w:val="00FC52DC"/>
    <w:rsid w:val="00FE038F"/>
    <w:rsid w:val="00FE39A4"/>
    <w:rsid w:val="00FE5EB6"/>
    <w:rsid w:val="00FE7E2E"/>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5777"/>
    <o:shapelayout v:ext="edit">
      <o:idmap v:ext="edit" data="1"/>
    </o:shapelayout>
  </w:shapeDefaults>
  <w:decimalSymbol w:val=","/>
  <w:listSeparator w:val=";"/>
  <w14:docId w14:val="203369AD"/>
  <w15:docId w15:val="{5B85F17C-0D6E-4D4E-AD2F-D35191068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4258"/>
    <w:rPr>
      <w:sz w:val="24"/>
      <w:szCs w:val="24"/>
    </w:rPr>
  </w:style>
  <w:style w:type="paragraph" w:styleId="Rubrik1">
    <w:name w:val="heading 1"/>
    <w:basedOn w:val="Normal"/>
    <w:next w:val="Normal"/>
    <w:link w:val="Rubrik1Char"/>
    <w:qFormat/>
    <w:rsid w:val="0052425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Rubrik2">
    <w:name w:val="heading 2"/>
    <w:basedOn w:val="Normal"/>
    <w:next w:val="Normal"/>
    <w:link w:val="Rubrik2Char"/>
    <w:semiHidden/>
    <w:unhideWhenUsed/>
    <w:qFormat/>
    <w:rsid w:val="0052425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Rubrik3">
    <w:name w:val="heading 3"/>
    <w:basedOn w:val="Normal"/>
    <w:next w:val="Normal"/>
    <w:link w:val="Rubrik3Char"/>
    <w:semiHidden/>
    <w:unhideWhenUsed/>
    <w:qFormat/>
    <w:rsid w:val="00524258"/>
    <w:pPr>
      <w:keepNext/>
      <w:keepLines/>
      <w:spacing w:before="200"/>
      <w:outlineLvl w:val="2"/>
    </w:pPr>
    <w:rPr>
      <w:rFonts w:asciiTheme="majorHAnsi" w:eastAsiaTheme="majorEastAsia" w:hAnsiTheme="majorHAnsi" w:cstheme="majorBidi"/>
      <w:b/>
      <w:bCs/>
      <w:color w:val="4F81BD" w:themeColor="accent1"/>
    </w:rPr>
  </w:style>
  <w:style w:type="paragraph" w:styleId="Rubrik4">
    <w:name w:val="heading 4"/>
    <w:basedOn w:val="Normal"/>
    <w:next w:val="Normal"/>
    <w:link w:val="Rubrik4Char"/>
    <w:semiHidden/>
    <w:unhideWhenUsed/>
    <w:qFormat/>
    <w:rsid w:val="00524258"/>
    <w:pPr>
      <w:keepNext/>
      <w:keepLines/>
      <w:spacing w:before="200"/>
      <w:outlineLvl w:val="3"/>
    </w:pPr>
    <w:rPr>
      <w:rFonts w:asciiTheme="majorHAnsi" w:eastAsiaTheme="majorEastAsia" w:hAnsiTheme="majorHAnsi" w:cstheme="majorBidi"/>
      <w:b/>
      <w:bCs/>
      <w:i/>
      <w:iCs/>
      <w:color w:val="4F81BD" w:themeColor="accent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eBrd">
    <w:name w:val="eBröd"/>
    <w:basedOn w:val="Normal"/>
    <w:rsid w:val="00660500"/>
    <w:pPr>
      <w:tabs>
        <w:tab w:val="left" w:pos="3969"/>
        <w:tab w:val="left" w:pos="5670"/>
        <w:tab w:val="decimal" w:pos="7938"/>
      </w:tabs>
      <w:spacing w:after="120"/>
    </w:pPr>
    <w:rPr>
      <w:sz w:val="20"/>
      <w:szCs w:val="20"/>
    </w:rPr>
  </w:style>
  <w:style w:type="paragraph" w:customStyle="1" w:styleId="eNotera">
    <w:name w:val="eNotera"/>
    <w:basedOn w:val="eBrd"/>
    <w:next w:val="eBrd"/>
    <w:rsid w:val="00660500"/>
    <w:pPr>
      <w:pBdr>
        <w:left w:val="single" w:sz="48" w:space="3" w:color="C0C0C0"/>
      </w:pBdr>
      <w:ind w:left="227"/>
    </w:pPr>
    <w:rPr>
      <w:i/>
    </w:rPr>
  </w:style>
  <w:style w:type="paragraph" w:customStyle="1" w:styleId="ePunkt">
    <w:name w:val="ePunkt"/>
    <w:basedOn w:val="Normal"/>
    <w:rsid w:val="00660500"/>
    <w:pPr>
      <w:tabs>
        <w:tab w:val="left" w:pos="454"/>
      </w:tabs>
      <w:spacing w:after="120"/>
    </w:pPr>
    <w:rPr>
      <w:szCs w:val="18"/>
    </w:rPr>
  </w:style>
  <w:style w:type="paragraph" w:customStyle="1" w:styleId="eRubrik1">
    <w:name w:val="eRubrik1"/>
    <w:basedOn w:val="Normal"/>
    <w:next w:val="Normal"/>
    <w:rsid w:val="00660500"/>
    <w:pPr>
      <w:tabs>
        <w:tab w:val="left" w:pos="737"/>
      </w:tabs>
      <w:spacing w:before="240"/>
      <w:outlineLvl w:val="0"/>
    </w:pPr>
    <w:rPr>
      <w:rFonts w:cs="Arial"/>
      <w:b/>
      <w:sz w:val="28"/>
    </w:rPr>
  </w:style>
  <w:style w:type="paragraph" w:customStyle="1" w:styleId="eRubrik2">
    <w:name w:val="eRubrik2"/>
    <w:basedOn w:val="Normal"/>
    <w:next w:val="Normal"/>
    <w:rsid w:val="00660500"/>
    <w:pPr>
      <w:tabs>
        <w:tab w:val="left" w:pos="737"/>
      </w:tabs>
      <w:spacing w:before="144"/>
      <w:outlineLvl w:val="1"/>
    </w:pPr>
    <w:rPr>
      <w:b/>
      <w:szCs w:val="20"/>
    </w:rPr>
  </w:style>
  <w:style w:type="paragraph" w:customStyle="1" w:styleId="eRubrik3">
    <w:name w:val="eRubrik3"/>
    <w:basedOn w:val="Normal"/>
    <w:next w:val="Normal"/>
    <w:rsid w:val="00660500"/>
    <w:pPr>
      <w:tabs>
        <w:tab w:val="left" w:pos="737"/>
      </w:tabs>
      <w:spacing w:before="120"/>
      <w:outlineLvl w:val="2"/>
    </w:pPr>
    <w:rPr>
      <w:b/>
      <w:sz w:val="20"/>
      <w:szCs w:val="18"/>
    </w:rPr>
  </w:style>
  <w:style w:type="paragraph" w:customStyle="1" w:styleId="eDold">
    <w:name w:val="eDold"/>
    <w:basedOn w:val="eBrd"/>
    <w:rsid w:val="00660500"/>
    <w:rPr>
      <w:color w:val="FF0000"/>
    </w:rPr>
  </w:style>
  <w:style w:type="paragraph" w:customStyle="1" w:styleId="eAvrop1">
    <w:name w:val="eAvrop1"/>
    <w:basedOn w:val="Rubrik1"/>
    <w:next w:val="Normal"/>
    <w:rsid w:val="00524258"/>
    <w:pPr>
      <w:keepNext w:val="0"/>
      <w:keepLines w:val="0"/>
      <w:spacing w:before="240"/>
      <w:ind w:left="1418"/>
    </w:pPr>
    <w:rPr>
      <w:rFonts w:ascii="Verdana" w:eastAsia="Times New Roman" w:hAnsi="Verdana" w:cs="Times New Roman"/>
      <w:bCs w:val="0"/>
      <w:smallCaps/>
      <w:color w:val="auto"/>
      <w:kern w:val="28"/>
      <w:sz w:val="24"/>
      <w:szCs w:val="20"/>
    </w:rPr>
  </w:style>
  <w:style w:type="character" w:customStyle="1" w:styleId="Rubrik1Char">
    <w:name w:val="Rubrik 1 Char"/>
    <w:basedOn w:val="Standardstycketeckensnitt"/>
    <w:link w:val="Rubrik1"/>
    <w:rsid w:val="00524258"/>
    <w:rPr>
      <w:rFonts w:asciiTheme="majorHAnsi" w:eastAsiaTheme="majorEastAsia" w:hAnsiTheme="majorHAnsi" w:cstheme="majorBidi"/>
      <w:b/>
      <w:bCs/>
      <w:color w:val="365F91" w:themeColor="accent1" w:themeShade="BF"/>
      <w:sz w:val="28"/>
      <w:szCs w:val="28"/>
    </w:rPr>
  </w:style>
  <w:style w:type="paragraph" w:customStyle="1" w:styleId="eAvrop2">
    <w:name w:val="eAvrop2"/>
    <w:basedOn w:val="Rubrik2"/>
    <w:next w:val="Normal"/>
    <w:rsid w:val="00524258"/>
    <w:pPr>
      <w:keepNext w:val="0"/>
      <w:keepLines w:val="0"/>
      <w:spacing w:before="120"/>
      <w:ind w:left="1418"/>
    </w:pPr>
    <w:rPr>
      <w:rFonts w:ascii="Verdana" w:eastAsia="Times New Roman" w:hAnsi="Verdana" w:cs="Times New Roman"/>
      <w:bCs w:val="0"/>
      <w:color w:val="auto"/>
      <w:kern w:val="28"/>
      <w:sz w:val="22"/>
      <w:szCs w:val="20"/>
    </w:rPr>
  </w:style>
  <w:style w:type="character" w:customStyle="1" w:styleId="Rubrik2Char">
    <w:name w:val="Rubrik 2 Char"/>
    <w:basedOn w:val="Standardstycketeckensnitt"/>
    <w:link w:val="Rubrik2"/>
    <w:semiHidden/>
    <w:rsid w:val="00524258"/>
    <w:rPr>
      <w:rFonts w:asciiTheme="majorHAnsi" w:eastAsiaTheme="majorEastAsia" w:hAnsiTheme="majorHAnsi" w:cstheme="majorBidi"/>
      <w:b/>
      <w:bCs/>
      <w:color w:val="4F81BD" w:themeColor="accent1"/>
      <w:sz w:val="26"/>
      <w:szCs w:val="26"/>
    </w:rPr>
  </w:style>
  <w:style w:type="paragraph" w:customStyle="1" w:styleId="eAvrop3">
    <w:name w:val="eAvrop3"/>
    <w:basedOn w:val="Rubrik3"/>
    <w:next w:val="Normal"/>
    <w:rsid w:val="00524258"/>
    <w:pPr>
      <w:keepNext w:val="0"/>
      <w:keepLines w:val="0"/>
      <w:spacing w:before="60"/>
      <w:ind w:left="1418"/>
    </w:pPr>
    <w:rPr>
      <w:rFonts w:ascii="Verdana" w:eastAsia="Times New Roman" w:hAnsi="Verdana" w:cs="Times New Roman"/>
      <w:bCs w:val="0"/>
      <w:color w:val="auto"/>
      <w:kern w:val="28"/>
      <w:sz w:val="20"/>
      <w:szCs w:val="20"/>
    </w:rPr>
  </w:style>
  <w:style w:type="character" w:customStyle="1" w:styleId="Rubrik3Char">
    <w:name w:val="Rubrik 3 Char"/>
    <w:basedOn w:val="Standardstycketeckensnitt"/>
    <w:link w:val="Rubrik3"/>
    <w:semiHidden/>
    <w:rsid w:val="00524258"/>
    <w:rPr>
      <w:rFonts w:asciiTheme="majorHAnsi" w:eastAsiaTheme="majorEastAsia" w:hAnsiTheme="majorHAnsi" w:cstheme="majorBidi"/>
      <w:b/>
      <w:bCs/>
      <w:color w:val="4F81BD" w:themeColor="accent1"/>
      <w:sz w:val="18"/>
      <w:szCs w:val="24"/>
    </w:rPr>
  </w:style>
  <w:style w:type="paragraph" w:customStyle="1" w:styleId="e-Avrop1">
    <w:name w:val="e-Avrop1"/>
    <w:basedOn w:val="Normal"/>
    <w:next w:val="Normal"/>
    <w:rsid w:val="00524258"/>
    <w:pPr>
      <w:tabs>
        <w:tab w:val="left" w:pos="1418"/>
      </w:tabs>
      <w:spacing w:before="240"/>
      <w:outlineLvl w:val="0"/>
    </w:pPr>
    <w:rPr>
      <w:rFonts w:ascii="Verdana" w:hAnsi="Verdana" w:cs="Arial"/>
      <w:b/>
      <w:smallCaps/>
    </w:rPr>
  </w:style>
  <w:style w:type="paragraph" w:customStyle="1" w:styleId="e-Avrop2">
    <w:name w:val="e-Avrop2"/>
    <w:basedOn w:val="Normal"/>
    <w:next w:val="Normal"/>
    <w:rsid w:val="00524258"/>
    <w:pPr>
      <w:tabs>
        <w:tab w:val="left" w:pos="1418"/>
      </w:tabs>
      <w:spacing w:before="120"/>
      <w:outlineLvl w:val="1"/>
    </w:pPr>
    <w:rPr>
      <w:rFonts w:ascii="Verdana" w:hAnsi="Verdana"/>
      <w:b/>
      <w:smallCaps/>
      <w:sz w:val="20"/>
      <w:szCs w:val="20"/>
    </w:rPr>
  </w:style>
  <w:style w:type="paragraph" w:customStyle="1" w:styleId="e-Avrop3">
    <w:name w:val="e-Avrop3"/>
    <w:basedOn w:val="Normal"/>
    <w:next w:val="Normal"/>
    <w:rsid w:val="00524258"/>
    <w:pPr>
      <w:tabs>
        <w:tab w:val="left" w:pos="1418"/>
      </w:tabs>
      <w:spacing w:before="120"/>
      <w:outlineLvl w:val="2"/>
    </w:pPr>
    <w:rPr>
      <w:rFonts w:ascii="Verdana" w:hAnsi="Verdana"/>
      <w:b/>
      <w:sz w:val="18"/>
      <w:szCs w:val="18"/>
    </w:rPr>
  </w:style>
  <w:style w:type="paragraph" w:customStyle="1" w:styleId="eAvrop4">
    <w:name w:val="eAvrop4"/>
    <w:basedOn w:val="Rubrik4"/>
    <w:next w:val="Normal"/>
    <w:rsid w:val="00524258"/>
    <w:pPr>
      <w:keepNext w:val="0"/>
      <w:keepLines w:val="0"/>
      <w:tabs>
        <w:tab w:val="left" w:pos="3969"/>
      </w:tabs>
      <w:spacing w:before="60"/>
      <w:ind w:left="1418"/>
    </w:pPr>
    <w:rPr>
      <w:rFonts w:ascii="Verdana" w:eastAsia="Times New Roman" w:hAnsi="Verdana" w:cs="Times New Roman"/>
      <w:bCs w:val="0"/>
      <w:i w:val="0"/>
      <w:iCs w:val="0"/>
      <w:smallCaps/>
      <w:color w:val="auto"/>
      <w:kern w:val="28"/>
      <w:sz w:val="18"/>
      <w:szCs w:val="20"/>
    </w:rPr>
  </w:style>
  <w:style w:type="character" w:customStyle="1" w:styleId="Rubrik4Char">
    <w:name w:val="Rubrik 4 Char"/>
    <w:basedOn w:val="Standardstycketeckensnitt"/>
    <w:link w:val="Rubrik4"/>
    <w:semiHidden/>
    <w:rsid w:val="00524258"/>
    <w:rPr>
      <w:rFonts w:asciiTheme="majorHAnsi" w:eastAsiaTheme="majorEastAsia" w:hAnsiTheme="majorHAnsi" w:cstheme="majorBidi"/>
      <w:b/>
      <w:bCs/>
      <w:i/>
      <w:iCs/>
      <w:color w:val="4F81BD" w:themeColor="accent1"/>
      <w:sz w:val="18"/>
      <w:szCs w:val="24"/>
    </w:rPr>
  </w:style>
  <w:style w:type="paragraph" w:customStyle="1" w:styleId="eAvropBrd">
    <w:name w:val="eAvropBröd"/>
    <w:basedOn w:val="Normal"/>
    <w:link w:val="eAvropBrdChar"/>
    <w:rsid w:val="00524258"/>
    <w:pPr>
      <w:tabs>
        <w:tab w:val="left" w:pos="3969"/>
        <w:tab w:val="left" w:pos="5670"/>
        <w:tab w:val="decimal" w:pos="7938"/>
      </w:tabs>
      <w:spacing w:after="60"/>
      <w:ind w:left="1418"/>
    </w:pPr>
    <w:rPr>
      <w:rFonts w:ascii="Verdana" w:hAnsi="Verdana"/>
      <w:sz w:val="18"/>
      <w:szCs w:val="20"/>
    </w:rPr>
  </w:style>
  <w:style w:type="paragraph" w:customStyle="1" w:styleId="eAvropNotera">
    <w:name w:val="eAvropNotera"/>
    <w:basedOn w:val="eAvropBrd"/>
    <w:next w:val="eAvropBrd"/>
    <w:rsid w:val="00524258"/>
    <w:pPr>
      <w:pBdr>
        <w:left w:val="single" w:sz="48" w:space="3" w:color="C0C0C0"/>
      </w:pBdr>
      <w:spacing w:before="120" w:after="120"/>
      <w:ind w:left="1644"/>
    </w:pPr>
    <w:rPr>
      <w:i/>
    </w:rPr>
  </w:style>
  <w:style w:type="paragraph" w:customStyle="1" w:styleId="eAvropPunkt">
    <w:name w:val="eAvropPunkt"/>
    <w:basedOn w:val="eAvropBrd"/>
    <w:rsid w:val="00524258"/>
    <w:pPr>
      <w:numPr>
        <w:numId w:val="10"/>
      </w:numPr>
      <w:tabs>
        <w:tab w:val="clear" w:pos="3969"/>
        <w:tab w:val="clear" w:pos="5670"/>
        <w:tab w:val="clear" w:pos="7938"/>
      </w:tabs>
      <w:spacing w:before="40" w:after="0"/>
    </w:pPr>
  </w:style>
  <w:style w:type="paragraph" w:styleId="Brdtext">
    <w:name w:val="Body Text"/>
    <w:basedOn w:val="Normal"/>
    <w:link w:val="BrdtextChar"/>
    <w:rsid w:val="00524258"/>
    <w:pPr>
      <w:spacing w:after="120"/>
    </w:pPr>
  </w:style>
  <w:style w:type="character" w:customStyle="1" w:styleId="BrdtextChar">
    <w:name w:val="Brödtext Char"/>
    <w:basedOn w:val="Standardstycketeckensnitt"/>
    <w:link w:val="Brdtext"/>
    <w:rsid w:val="00524258"/>
    <w:rPr>
      <w:sz w:val="24"/>
      <w:szCs w:val="24"/>
    </w:rPr>
  </w:style>
  <w:style w:type="character" w:styleId="Hyperlnk">
    <w:name w:val="Hyperlink"/>
    <w:basedOn w:val="Standardstycketeckensnitt"/>
    <w:rsid w:val="00524258"/>
    <w:rPr>
      <w:color w:val="0000FF" w:themeColor="hyperlink"/>
      <w:u w:val="single"/>
    </w:rPr>
  </w:style>
  <w:style w:type="paragraph" w:customStyle="1" w:styleId="Rubrik1numrerad">
    <w:name w:val="Rubrik 1 numrerad"/>
    <w:basedOn w:val="Rubrik1"/>
    <w:next w:val="Normal"/>
    <w:rsid w:val="0096364D"/>
    <w:pPr>
      <w:keepLines w:val="0"/>
      <w:numPr>
        <w:numId w:val="13"/>
      </w:numPr>
      <w:spacing w:before="240" w:after="60"/>
    </w:pPr>
    <w:rPr>
      <w:rFonts w:ascii="Arial" w:eastAsia="Times New Roman" w:hAnsi="Arial" w:cs="Arial"/>
      <w:color w:val="auto"/>
      <w:kern w:val="32"/>
      <w:szCs w:val="32"/>
    </w:rPr>
  </w:style>
  <w:style w:type="paragraph" w:customStyle="1" w:styleId="Rubrik2numrerad">
    <w:name w:val="Rubrik 2 numrerad"/>
    <w:basedOn w:val="Rubrik2"/>
    <w:next w:val="Normal"/>
    <w:rsid w:val="0096364D"/>
    <w:pPr>
      <w:keepLines w:val="0"/>
      <w:numPr>
        <w:ilvl w:val="1"/>
        <w:numId w:val="13"/>
      </w:numPr>
      <w:tabs>
        <w:tab w:val="left" w:pos="4820"/>
      </w:tabs>
      <w:spacing w:before="0"/>
    </w:pPr>
    <w:rPr>
      <w:rFonts w:ascii="Arial" w:eastAsia="Times New Roman" w:hAnsi="Arial" w:cs="Times New Roman"/>
      <w:bCs w:val="0"/>
      <w:color w:val="auto"/>
      <w:sz w:val="24"/>
      <w:szCs w:val="20"/>
    </w:rPr>
  </w:style>
  <w:style w:type="paragraph" w:customStyle="1" w:styleId="Rubrik3numrerad">
    <w:name w:val="Rubrik 3 numrerad"/>
    <w:basedOn w:val="Rubrik3"/>
    <w:next w:val="Normal"/>
    <w:rsid w:val="0096364D"/>
    <w:pPr>
      <w:keepLines w:val="0"/>
      <w:numPr>
        <w:ilvl w:val="2"/>
        <w:numId w:val="13"/>
      </w:numPr>
      <w:spacing w:before="240"/>
    </w:pPr>
    <w:rPr>
      <w:rFonts w:ascii="Arial" w:eastAsia="Times New Roman" w:hAnsi="Arial" w:cs="Times New Roman"/>
      <w:bCs w:val="0"/>
      <w:color w:val="auto"/>
      <w:sz w:val="22"/>
      <w:szCs w:val="20"/>
    </w:rPr>
  </w:style>
  <w:style w:type="character" w:styleId="AnvndHyperlnk">
    <w:name w:val="FollowedHyperlink"/>
    <w:basedOn w:val="Standardstycketeckensnitt"/>
    <w:rsid w:val="006F09A3"/>
    <w:rPr>
      <w:color w:val="800080" w:themeColor="followedHyperlink"/>
      <w:u w:val="single"/>
    </w:rPr>
  </w:style>
  <w:style w:type="character" w:customStyle="1" w:styleId="eAvropBrdChar">
    <w:name w:val="eAvropBröd Char"/>
    <w:link w:val="eAvropBrd"/>
    <w:rsid w:val="00106DAB"/>
    <w:rPr>
      <w:rFonts w:ascii="Verdana" w:hAnsi="Verdana"/>
      <w:sz w:val="18"/>
    </w:rPr>
  </w:style>
  <w:style w:type="paragraph" w:styleId="Liststycke">
    <w:name w:val="List Paragraph"/>
    <w:basedOn w:val="Normal"/>
    <w:uiPriority w:val="34"/>
    <w:qFormat/>
    <w:rsid w:val="0019389C"/>
    <w:pPr>
      <w:ind w:left="720"/>
      <w:contextualSpacing/>
    </w:pPr>
  </w:style>
  <w:style w:type="paragraph" w:styleId="Ballongtext">
    <w:name w:val="Balloon Text"/>
    <w:basedOn w:val="Normal"/>
    <w:link w:val="BallongtextChar"/>
    <w:rsid w:val="003E4979"/>
    <w:rPr>
      <w:rFonts w:ascii="Arial" w:hAnsi="Arial" w:cs="Arial"/>
      <w:sz w:val="16"/>
      <w:szCs w:val="16"/>
    </w:rPr>
  </w:style>
  <w:style w:type="character" w:customStyle="1" w:styleId="BallongtextChar">
    <w:name w:val="Ballongtext Char"/>
    <w:basedOn w:val="Standardstycketeckensnitt"/>
    <w:link w:val="Ballongtext"/>
    <w:rsid w:val="003E4979"/>
    <w:rPr>
      <w:rFonts w:ascii="Arial" w:hAnsi="Arial" w:cs="Arial"/>
      <w:sz w:val="16"/>
      <w:szCs w:val="16"/>
    </w:rPr>
  </w:style>
  <w:style w:type="paragraph" w:styleId="Sidhuvud">
    <w:name w:val="header"/>
    <w:basedOn w:val="Normal"/>
    <w:link w:val="SidhuvudChar"/>
    <w:rsid w:val="00F7418F"/>
    <w:pPr>
      <w:tabs>
        <w:tab w:val="center" w:pos="4536"/>
        <w:tab w:val="right" w:pos="9072"/>
      </w:tabs>
    </w:pPr>
  </w:style>
  <w:style w:type="character" w:customStyle="1" w:styleId="SidhuvudChar">
    <w:name w:val="Sidhuvud Char"/>
    <w:basedOn w:val="Standardstycketeckensnitt"/>
    <w:link w:val="Sidhuvud"/>
    <w:rsid w:val="00F7418F"/>
    <w:rPr>
      <w:sz w:val="24"/>
      <w:szCs w:val="24"/>
    </w:rPr>
  </w:style>
  <w:style w:type="paragraph" w:styleId="Sidfot">
    <w:name w:val="footer"/>
    <w:basedOn w:val="Normal"/>
    <w:link w:val="SidfotChar"/>
    <w:rsid w:val="00F7418F"/>
    <w:pPr>
      <w:tabs>
        <w:tab w:val="center" w:pos="4536"/>
        <w:tab w:val="right" w:pos="9072"/>
      </w:tabs>
    </w:pPr>
  </w:style>
  <w:style w:type="character" w:customStyle="1" w:styleId="SidfotChar">
    <w:name w:val="Sidfot Char"/>
    <w:basedOn w:val="Standardstycketeckensnitt"/>
    <w:link w:val="Sidfot"/>
    <w:rsid w:val="00F7418F"/>
    <w:rPr>
      <w:sz w:val="24"/>
      <w:szCs w:val="24"/>
    </w:rPr>
  </w:style>
  <w:style w:type="paragraph" w:styleId="Normalwebb">
    <w:name w:val="Normal (Web)"/>
    <w:basedOn w:val="Normal"/>
    <w:uiPriority w:val="99"/>
    <w:semiHidden/>
    <w:unhideWhenUsed/>
    <w:rsid w:val="00F15249"/>
    <w:pPr>
      <w:spacing w:before="100" w:beforeAutospacing="1" w:after="100" w:afterAutospacing="1"/>
    </w:pPr>
  </w:style>
  <w:style w:type="paragraph" w:styleId="Brdtextmedindrag2">
    <w:name w:val="Body Text Indent 2"/>
    <w:basedOn w:val="Normal"/>
    <w:link w:val="Brdtextmedindrag2Char"/>
    <w:semiHidden/>
    <w:unhideWhenUsed/>
    <w:rsid w:val="00265BF6"/>
    <w:pPr>
      <w:spacing w:after="120" w:line="480" w:lineRule="auto"/>
      <w:ind w:left="283"/>
    </w:pPr>
  </w:style>
  <w:style w:type="character" w:customStyle="1" w:styleId="Brdtextmedindrag2Char">
    <w:name w:val="Brödtext med indrag 2 Char"/>
    <w:basedOn w:val="Standardstycketeckensnitt"/>
    <w:link w:val="Brdtextmedindrag2"/>
    <w:semiHidden/>
    <w:rsid w:val="00265BF6"/>
    <w:rPr>
      <w:sz w:val="24"/>
      <w:szCs w:val="24"/>
    </w:rPr>
  </w:style>
  <w:style w:type="character" w:styleId="Kommentarsreferens">
    <w:name w:val="annotation reference"/>
    <w:basedOn w:val="Standardstycketeckensnitt"/>
    <w:semiHidden/>
    <w:unhideWhenUsed/>
    <w:rsid w:val="001A013C"/>
    <w:rPr>
      <w:sz w:val="16"/>
      <w:szCs w:val="16"/>
    </w:rPr>
  </w:style>
  <w:style w:type="paragraph" w:styleId="Kommentarer">
    <w:name w:val="annotation text"/>
    <w:basedOn w:val="Normal"/>
    <w:link w:val="KommentarerChar"/>
    <w:unhideWhenUsed/>
    <w:rsid w:val="001A013C"/>
    <w:rPr>
      <w:sz w:val="20"/>
      <w:szCs w:val="20"/>
    </w:rPr>
  </w:style>
  <w:style w:type="character" w:customStyle="1" w:styleId="KommentarerChar">
    <w:name w:val="Kommentarer Char"/>
    <w:basedOn w:val="Standardstycketeckensnitt"/>
    <w:link w:val="Kommentarer"/>
    <w:rsid w:val="001A013C"/>
  </w:style>
  <w:style w:type="paragraph" w:styleId="Kommentarsmne">
    <w:name w:val="annotation subject"/>
    <w:basedOn w:val="Kommentarer"/>
    <w:next w:val="Kommentarer"/>
    <w:link w:val="KommentarsmneChar"/>
    <w:semiHidden/>
    <w:unhideWhenUsed/>
    <w:rsid w:val="00F900B8"/>
    <w:rPr>
      <w:b/>
      <w:bCs/>
    </w:rPr>
  </w:style>
  <w:style w:type="character" w:customStyle="1" w:styleId="KommentarsmneChar">
    <w:name w:val="Kommentarsämne Char"/>
    <w:basedOn w:val="KommentarerChar"/>
    <w:link w:val="Kommentarsmne"/>
    <w:semiHidden/>
    <w:rsid w:val="00F900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740184">
      <w:bodyDiv w:val="1"/>
      <w:marLeft w:val="0"/>
      <w:marRight w:val="0"/>
      <w:marTop w:val="0"/>
      <w:marBottom w:val="0"/>
      <w:divBdr>
        <w:top w:val="none" w:sz="0" w:space="0" w:color="auto"/>
        <w:left w:val="none" w:sz="0" w:space="0" w:color="auto"/>
        <w:bottom w:val="none" w:sz="0" w:space="0" w:color="auto"/>
        <w:right w:val="none" w:sz="0" w:space="0" w:color="auto"/>
      </w:divBdr>
    </w:div>
    <w:div w:id="652761623">
      <w:bodyDiv w:val="1"/>
      <w:marLeft w:val="0"/>
      <w:marRight w:val="0"/>
      <w:marTop w:val="0"/>
      <w:marBottom w:val="0"/>
      <w:divBdr>
        <w:top w:val="none" w:sz="0" w:space="0" w:color="auto"/>
        <w:left w:val="none" w:sz="0" w:space="0" w:color="auto"/>
        <w:bottom w:val="none" w:sz="0" w:space="0" w:color="auto"/>
        <w:right w:val="none" w:sz="0" w:space="0" w:color="auto"/>
      </w:divBdr>
    </w:div>
    <w:div w:id="753746946">
      <w:bodyDiv w:val="1"/>
      <w:marLeft w:val="0"/>
      <w:marRight w:val="0"/>
      <w:marTop w:val="0"/>
      <w:marBottom w:val="0"/>
      <w:divBdr>
        <w:top w:val="none" w:sz="0" w:space="0" w:color="auto"/>
        <w:left w:val="none" w:sz="0" w:space="0" w:color="auto"/>
        <w:bottom w:val="none" w:sz="0" w:space="0" w:color="auto"/>
        <w:right w:val="none" w:sz="0" w:space="0" w:color="auto"/>
      </w:divBdr>
    </w:div>
    <w:div w:id="850678281">
      <w:bodyDiv w:val="1"/>
      <w:marLeft w:val="0"/>
      <w:marRight w:val="0"/>
      <w:marTop w:val="0"/>
      <w:marBottom w:val="0"/>
      <w:divBdr>
        <w:top w:val="none" w:sz="0" w:space="0" w:color="auto"/>
        <w:left w:val="none" w:sz="0" w:space="0" w:color="auto"/>
        <w:bottom w:val="none" w:sz="0" w:space="0" w:color="auto"/>
        <w:right w:val="none" w:sz="0" w:space="0" w:color="auto"/>
      </w:divBdr>
    </w:div>
    <w:div w:id="1153640233">
      <w:bodyDiv w:val="1"/>
      <w:marLeft w:val="0"/>
      <w:marRight w:val="0"/>
      <w:marTop w:val="0"/>
      <w:marBottom w:val="0"/>
      <w:divBdr>
        <w:top w:val="none" w:sz="0" w:space="0" w:color="auto"/>
        <w:left w:val="none" w:sz="0" w:space="0" w:color="auto"/>
        <w:bottom w:val="none" w:sz="0" w:space="0" w:color="auto"/>
        <w:right w:val="none" w:sz="0" w:space="0" w:color="auto"/>
      </w:divBdr>
      <w:divsChild>
        <w:div w:id="455835522">
          <w:marLeft w:val="0"/>
          <w:marRight w:val="0"/>
          <w:marTop w:val="0"/>
          <w:marBottom w:val="0"/>
          <w:divBdr>
            <w:top w:val="none" w:sz="0" w:space="0" w:color="auto"/>
            <w:left w:val="none" w:sz="0" w:space="0" w:color="auto"/>
            <w:bottom w:val="none" w:sz="0" w:space="0" w:color="auto"/>
            <w:right w:val="none" w:sz="0" w:space="0" w:color="auto"/>
          </w:divBdr>
          <w:divsChild>
            <w:div w:id="552815645">
              <w:marLeft w:val="0"/>
              <w:marRight w:val="0"/>
              <w:marTop w:val="0"/>
              <w:marBottom w:val="0"/>
              <w:divBdr>
                <w:top w:val="none" w:sz="0" w:space="0" w:color="auto"/>
                <w:left w:val="none" w:sz="0" w:space="0" w:color="auto"/>
                <w:bottom w:val="none" w:sz="0" w:space="0" w:color="auto"/>
                <w:right w:val="none" w:sz="0" w:space="0" w:color="auto"/>
              </w:divBdr>
              <w:divsChild>
                <w:div w:id="1103500187">
                  <w:marLeft w:val="0"/>
                  <w:marRight w:val="0"/>
                  <w:marTop w:val="0"/>
                  <w:marBottom w:val="0"/>
                  <w:divBdr>
                    <w:top w:val="none" w:sz="0" w:space="0" w:color="auto"/>
                    <w:left w:val="none" w:sz="0" w:space="0" w:color="auto"/>
                    <w:bottom w:val="none" w:sz="0" w:space="0" w:color="auto"/>
                    <w:right w:val="none" w:sz="0" w:space="0" w:color="auto"/>
                  </w:divBdr>
                  <w:divsChild>
                    <w:div w:id="125974800">
                      <w:marLeft w:val="0"/>
                      <w:marRight w:val="0"/>
                      <w:marTop w:val="0"/>
                      <w:marBottom w:val="0"/>
                      <w:divBdr>
                        <w:top w:val="none" w:sz="0" w:space="0" w:color="auto"/>
                        <w:left w:val="none" w:sz="0" w:space="0" w:color="auto"/>
                        <w:bottom w:val="none" w:sz="0" w:space="0" w:color="auto"/>
                        <w:right w:val="none" w:sz="0" w:space="0" w:color="auto"/>
                      </w:divBdr>
                      <w:divsChild>
                        <w:div w:id="962806842">
                          <w:marLeft w:val="0"/>
                          <w:marRight w:val="0"/>
                          <w:marTop w:val="0"/>
                          <w:marBottom w:val="0"/>
                          <w:divBdr>
                            <w:top w:val="none" w:sz="0" w:space="0" w:color="auto"/>
                            <w:left w:val="none" w:sz="0" w:space="0" w:color="auto"/>
                            <w:bottom w:val="none" w:sz="0" w:space="0" w:color="auto"/>
                            <w:right w:val="none" w:sz="0" w:space="0" w:color="auto"/>
                          </w:divBdr>
                          <w:divsChild>
                            <w:div w:id="11341056">
                              <w:marLeft w:val="0"/>
                              <w:marRight w:val="0"/>
                              <w:marTop w:val="0"/>
                              <w:marBottom w:val="0"/>
                              <w:divBdr>
                                <w:top w:val="none" w:sz="0" w:space="0" w:color="auto"/>
                                <w:left w:val="none" w:sz="0" w:space="0" w:color="auto"/>
                                <w:bottom w:val="none" w:sz="0" w:space="0" w:color="auto"/>
                                <w:right w:val="none" w:sz="0" w:space="0" w:color="auto"/>
                              </w:divBdr>
                              <w:divsChild>
                                <w:div w:id="1897545405">
                                  <w:marLeft w:val="0"/>
                                  <w:marRight w:val="0"/>
                                  <w:marTop w:val="0"/>
                                  <w:marBottom w:val="0"/>
                                  <w:divBdr>
                                    <w:top w:val="none" w:sz="0" w:space="0" w:color="auto"/>
                                    <w:left w:val="none" w:sz="0" w:space="0" w:color="auto"/>
                                    <w:bottom w:val="none" w:sz="0" w:space="0" w:color="auto"/>
                                    <w:right w:val="none" w:sz="0" w:space="0" w:color="auto"/>
                                  </w:divBdr>
                                  <w:divsChild>
                                    <w:div w:id="142010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9764325">
      <w:bodyDiv w:val="1"/>
      <w:marLeft w:val="0"/>
      <w:marRight w:val="0"/>
      <w:marTop w:val="0"/>
      <w:marBottom w:val="0"/>
      <w:divBdr>
        <w:top w:val="none" w:sz="0" w:space="0" w:color="auto"/>
        <w:left w:val="none" w:sz="0" w:space="0" w:color="auto"/>
        <w:bottom w:val="none" w:sz="0" w:space="0" w:color="auto"/>
        <w:right w:val="none" w:sz="0" w:space="0" w:color="auto"/>
      </w:divBdr>
    </w:div>
    <w:div w:id="1587106389">
      <w:bodyDiv w:val="1"/>
      <w:marLeft w:val="0"/>
      <w:marRight w:val="0"/>
      <w:marTop w:val="0"/>
      <w:marBottom w:val="0"/>
      <w:divBdr>
        <w:top w:val="none" w:sz="0" w:space="0" w:color="auto"/>
        <w:left w:val="none" w:sz="0" w:space="0" w:color="auto"/>
        <w:bottom w:val="none" w:sz="0" w:space="0" w:color="auto"/>
        <w:right w:val="none" w:sz="0" w:space="0" w:color="auto"/>
      </w:divBdr>
    </w:div>
    <w:div w:id="1612320530">
      <w:bodyDiv w:val="1"/>
      <w:marLeft w:val="0"/>
      <w:marRight w:val="0"/>
      <w:marTop w:val="0"/>
      <w:marBottom w:val="0"/>
      <w:divBdr>
        <w:top w:val="none" w:sz="0" w:space="0" w:color="auto"/>
        <w:left w:val="none" w:sz="0" w:space="0" w:color="auto"/>
        <w:bottom w:val="none" w:sz="0" w:space="0" w:color="auto"/>
        <w:right w:val="none" w:sz="0" w:space="0" w:color="auto"/>
      </w:divBdr>
    </w:div>
    <w:div w:id="172159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&#65279;<?xml version="1.0" encoding="UTF-8" standalone="yes"?>
<Relationships xmlns="http://schemas.openxmlformats.org/package/2006/relationships">
  <Relationship Id="rId8" Type="http://schemas.openxmlformats.org/officeDocument/2006/relationships/hyperlink" Target="http://www.e-avrop.com" TargetMode="External" />
  <Relationship Id="rId13" Type="http://schemas.openxmlformats.org/officeDocument/2006/relationships/hyperlink" Target="https://www.e-avrop.com/information/LevQA.htm" TargetMode="External" />
  <Relationship Id="rId3" Type="http://schemas.openxmlformats.org/officeDocument/2006/relationships/styles" Target="styles.xml" />
  <Relationship Id="rId7" Type="http://schemas.openxmlformats.org/officeDocument/2006/relationships/endnotes" Target="endnotes.xml" />
  <Relationship Id="rId12" Type="http://schemas.openxmlformats.org/officeDocument/2006/relationships/hyperlink" Target="http://www.e-avrop" TargetMode="External" />
  <Relationship Id="rId2" Type="http://schemas.openxmlformats.org/officeDocument/2006/relationships/numbering" Target="numbering.xml" />
  <Relationship Id="rId16" Type="http://schemas.openxmlformats.org/officeDocument/2006/relationships/theme" Target="theme/theme1.xml" />
  <Relationship Id="rId1" Type="http://schemas.microsoft.com/office/2006/relationships/keyMapCustomizations" Target="customizations.xml" />
  <Relationship Id="rId6" Type="http://schemas.openxmlformats.org/officeDocument/2006/relationships/footnotes" Target="footnotes.xml" />
  <Relationship Id="rId11" Type="http://schemas.openxmlformats.org/officeDocument/2006/relationships/hyperlink" Target="http://www.e-avrop.com" TargetMode="External" />
  <Relationship Id="rId5" Type="http://schemas.openxmlformats.org/officeDocument/2006/relationships/webSettings" Target="webSettings.xml" />
  <Relationship Id="rId15" Type="http://schemas.openxmlformats.org/officeDocument/2006/relationships/fontTable" Target="fontTable.xml" />
  <Relationship Id="rId10" Type="http://schemas.openxmlformats.org/officeDocument/2006/relationships/hyperlink" Target="http://www.e-avrop.se" TargetMode="External" />
  <Relationship Id="rId4" Type="http://schemas.openxmlformats.org/officeDocument/2006/relationships/settings" Target="settings.xml" />
  <Relationship Id="rId9" Type="http://schemas.openxmlformats.org/officeDocument/2006/relationships/hyperlink" Target="https://www.e-avrop.com/information/LevEanbud.htm" TargetMode="External" />
  <Relationship Id="rId14" Type="http://schemas.openxmlformats.org/officeDocument/2006/relationships/header" Target="header1.xml" />
</Relationships>
</file>

<file path=word/_rels/header1.xml.rels>&#65279;<?xml version="1.0" encoding="UTF-8" standalone="yes"?>
<Relationships xmlns="http://schemas.openxmlformats.org/package/2006/relationships">
  <Relationship Id="rId2" Type="http://schemas.openxmlformats.org/officeDocument/2006/relationships/image" Target="media/image1.jpeg" />
  <Relationship Id="rId1" Type="http://schemas.openxmlformats.org/officeDocument/2006/relationships/hyperlink" Target="http://www.varnamo.se/" TargetMode="External" />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646</TotalTime>
  <Pages>3</Pages>
  <Words>793</Words>
  <Characters>4203</Characters>
  <Application>Microsoft Office Word</Application>
  <DocSecurity>0</DocSecurity>
  <Lines>35</Lines>
  <Paragraphs>9</Paragraphs>
  <ScaleCrop>false</ScaleCrop>
  <HeadingPairs>
    <vt:vector size="2" baseType="variant">
      <vt:variant>
        <vt:lpstr>Rubrik</vt:lpstr>
      </vt:variant>
      <vt:variant>
        <vt:i4>1</vt:i4>
      </vt:variant>
    </vt:vector>
  </HeadingPairs>
  <TitlesOfParts>
    <vt:vector size="1" baseType="lpstr">
      <vt:lpstr/>
    </vt:vector>
  </TitlesOfParts>
  <Company>Gislaveds kommun</Company>
  <LinksUpToDate>false</LinksUpToDate>
  <CharactersWithSpaces>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Hedda Collin</cp:lastModifiedBy>
  <cp:revision>70</cp:revision>
  <cp:lastPrinted>2014-04-15T10:16:00Z</cp:lastPrinted>
  <dcterms:created xsi:type="dcterms:W3CDTF">2014-06-18T14:39:00Z</dcterms:created>
  <dcterms:modified xsi:type="dcterms:W3CDTF">2022-09-12T06:53:00Z</dcterms:modified>
</cp:coreProperties>
</file>