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vertAnchor="page" w:horzAnchor="page" w:tblpX="1135" w:tblpY="625"/>
        <w:tblW w:w="9526" w:type="dxa"/>
        <w:tblLayout w:type="fixed"/>
        <w:tblCellMar>
          <w:left w:w="0" w:type="dxa"/>
          <w:right w:w="0" w:type="dxa"/>
        </w:tblCellMar>
        <w:tblLook w:val="0000" w:firstRow="0" w:lastRow="0" w:firstColumn="0" w:lastColumn="0" w:noHBand="0" w:noVBand="0"/>
      </w:tblPr>
      <w:tblGrid>
        <w:gridCol w:w="4805"/>
        <w:gridCol w:w="3529"/>
        <w:gridCol w:w="1192"/>
      </w:tblGrid>
      <w:tr w:rsidR="009F5CF2" w:rsidRPr="00917CDE" w14:paraId="434BC119" w14:textId="77777777" w:rsidTr="00A5672B">
        <w:trPr>
          <w:cantSplit/>
          <w:trHeight w:val="1412"/>
        </w:trPr>
        <w:tc>
          <w:tcPr>
            <w:tcW w:w="4805" w:type="dxa"/>
            <w:vAlign w:val="bottom"/>
          </w:tcPr>
          <w:p w14:paraId="35EAD726" w14:textId="77777777" w:rsidR="009F5CF2" w:rsidRPr="00917CDE" w:rsidRDefault="009F5CF2" w:rsidP="00FD3F34"/>
        </w:tc>
        <w:tc>
          <w:tcPr>
            <w:tcW w:w="3529" w:type="dxa"/>
          </w:tcPr>
          <w:p w14:paraId="0D4C8D9F" w14:textId="77777777" w:rsidR="00CE1EF0" w:rsidRDefault="00CE1EF0" w:rsidP="008457C7">
            <w:pPr>
              <w:pStyle w:val="Dokumenttyp"/>
              <w:rPr>
                <w:b/>
              </w:rPr>
            </w:pPr>
          </w:p>
          <w:p w14:paraId="4CE1C4CF" w14:textId="73BB70AD" w:rsidR="009F5CF2" w:rsidRPr="00CE1EF0" w:rsidRDefault="00CE1EF0" w:rsidP="005218A8">
            <w:pPr>
              <w:tabs>
                <w:tab w:val="clear" w:pos="1304"/>
                <w:tab w:val="clear" w:pos="2608"/>
                <w:tab w:val="clear" w:pos="3912"/>
                <w:tab w:val="clear" w:pos="5216"/>
                <w:tab w:val="clear" w:pos="6521"/>
                <w:tab w:val="clear" w:pos="7825"/>
                <w:tab w:val="clear" w:pos="9129"/>
              </w:tabs>
            </w:pPr>
            <w:r>
              <w:tab/>
            </w:r>
          </w:p>
        </w:tc>
        <w:tc>
          <w:tcPr>
            <w:tcW w:w="1192" w:type="dxa"/>
          </w:tcPr>
          <w:p w14:paraId="0C480DF2" w14:textId="77777777" w:rsidR="009F5CF2" w:rsidRPr="00917CDE" w:rsidRDefault="009F5CF2" w:rsidP="00B96B55">
            <w:pPr>
              <w:pStyle w:val="Sidhuvud"/>
              <w:jc w:val="right"/>
              <w:rPr>
                <w:rFonts w:ascii="Calibri" w:hAnsi="Calibri"/>
                <w:sz w:val="20"/>
                <w:szCs w:val="20"/>
              </w:rPr>
            </w:pPr>
          </w:p>
        </w:tc>
      </w:tr>
      <w:tr w:rsidR="009F5CF2" w:rsidRPr="00917CDE" w14:paraId="69B3279F" w14:textId="77777777" w:rsidTr="009F5CF2">
        <w:trPr>
          <w:cantSplit/>
        </w:trPr>
        <w:tc>
          <w:tcPr>
            <w:tcW w:w="4805" w:type="dxa"/>
          </w:tcPr>
          <w:p w14:paraId="4C3BC129" w14:textId="411BA8C0" w:rsidR="00804BDF" w:rsidRPr="00917CDE" w:rsidRDefault="004F7499" w:rsidP="009F5CF2">
            <w:r>
              <w:t>Nämnden för personer med funktionsnedsättning</w:t>
            </w:r>
          </w:p>
          <w:p w14:paraId="2B6E1D02" w14:textId="77777777" w:rsidR="009F5CF2" w:rsidRPr="00917CDE" w:rsidRDefault="009F5CF2" w:rsidP="009F5CF2"/>
        </w:tc>
        <w:tc>
          <w:tcPr>
            <w:tcW w:w="4721" w:type="dxa"/>
            <w:gridSpan w:val="2"/>
          </w:tcPr>
          <w:p w14:paraId="3A5BAAC5" w14:textId="77777777" w:rsidR="0008145F" w:rsidRPr="009B4DC8" w:rsidRDefault="0008145F" w:rsidP="00EB1218">
            <w:pPr>
              <w:pStyle w:val="Dokumenttyp"/>
              <w:spacing w:line="240" w:lineRule="exact"/>
              <w:rPr>
                <w:caps w:val="0"/>
              </w:rPr>
            </w:pPr>
            <w:r w:rsidRPr="009B4DC8">
              <w:rPr>
                <w:caps w:val="0"/>
              </w:rPr>
              <w:t xml:space="preserve"> </w:t>
            </w:r>
          </w:p>
        </w:tc>
      </w:tr>
      <w:tr w:rsidR="009B4DC8" w:rsidRPr="00917CDE" w14:paraId="533C2376" w14:textId="77777777" w:rsidTr="009F5CF2">
        <w:trPr>
          <w:cantSplit/>
        </w:trPr>
        <w:tc>
          <w:tcPr>
            <w:tcW w:w="4805" w:type="dxa"/>
          </w:tcPr>
          <w:p w14:paraId="1903F9B9" w14:textId="77777777" w:rsidR="009B4DC8" w:rsidRDefault="009B4DC8" w:rsidP="009F5CF2"/>
        </w:tc>
        <w:tc>
          <w:tcPr>
            <w:tcW w:w="4721" w:type="dxa"/>
            <w:gridSpan w:val="2"/>
          </w:tcPr>
          <w:p w14:paraId="488FE474" w14:textId="77777777" w:rsidR="009B4DC8" w:rsidRDefault="009B4DC8" w:rsidP="00EB1218">
            <w:pPr>
              <w:pStyle w:val="Dokumenttyp"/>
              <w:spacing w:line="240" w:lineRule="exact"/>
              <w:rPr>
                <w:caps w:val="0"/>
                <w:sz w:val="20"/>
                <w:szCs w:val="20"/>
              </w:rPr>
            </w:pPr>
          </w:p>
        </w:tc>
      </w:tr>
      <w:tr w:rsidR="009B4DC8" w:rsidRPr="00917CDE" w14:paraId="2C381839" w14:textId="77777777" w:rsidTr="009F5CF2">
        <w:trPr>
          <w:cantSplit/>
        </w:trPr>
        <w:tc>
          <w:tcPr>
            <w:tcW w:w="4805" w:type="dxa"/>
          </w:tcPr>
          <w:p w14:paraId="4529403B" w14:textId="77777777" w:rsidR="009B4DC8" w:rsidRDefault="009B4DC8" w:rsidP="009F5CF2"/>
        </w:tc>
        <w:tc>
          <w:tcPr>
            <w:tcW w:w="4721" w:type="dxa"/>
            <w:gridSpan w:val="2"/>
          </w:tcPr>
          <w:p w14:paraId="5A91F385" w14:textId="77777777" w:rsidR="009B4DC8" w:rsidRDefault="009B4DC8" w:rsidP="00EB1218">
            <w:pPr>
              <w:pStyle w:val="Dokumenttyp"/>
              <w:spacing w:line="240" w:lineRule="exact"/>
              <w:rPr>
                <w:caps w:val="0"/>
                <w:sz w:val="20"/>
                <w:szCs w:val="20"/>
              </w:rPr>
            </w:pPr>
          </w:p>
        </w:tc>
      </w:tr>
    </w:tbl>
    <w:p w14:paraId="0376D80D" w14:textId="0B02385F" w:rsidR="00B51B33" w:rsidRDefault="00C41C02" w:rsidP="00B51B33">
      <w:pPr>
        <w:keepNext/>
        <w:keepLines/>
        <w:tabs>
          <w:tab w:val="clear" w:pos="0"/>
          <w:tab w:val="clear" w:pos="1304"/>
          <w:tab w:val="clear" w:pos="2608"/>
          <w:tab w:val="clear" w:pos="3912"/>
          <w:tab w:val="clear" w:pos="5216"/>
          <w:tab w:val="clear" w:pos="6521"/>
          <w:tab w:val="clear" w:pos="7825"/>
          <w:tab w:val="clear" w:pos="9129"/>
        </w:tabs>
        <w:spacing w:before="40" w:line="259" w:lineRule="auto"/>
        <w:outlineLvl w:val="1"/>
        <w:rPr>
          <w:rFonts w:ascii="Calibri Light" w:hAnsi="Calibri Light"/>
          <w:color w:val="2F5496"/>
          <w:sz w:val="26"/>
          <w:szCs w:val="26"/>
          <w:lang w:eastAsia="en-US"/>
        </w:rPr>
      </w:pPr>
      <w:r w:rsidRPr="00C41C02">
        <w:rPr>
          <w:rFonts w:ascii="Calibri Light" w:hAnsi="Calibri Light"/>
          <w:color w:val="2F5496"/>
          <w:sz w:val="26"/>
          <w:szCs w:val="26"/>
          <w:lang w:eastAsia="en-US"/>
        </w:rPr>
        <w:t xml:space="preserve">Sanningsförsäkran och intygande från leverantör till </w:t>
      </w:r>
      <w:r w:rsidR="004F7499">
        <w:rPr>
          <w:rFonts w:ascii="Calibri Light" w:hAnsi="Calibri Light"/>
          <w:color w:val="2F5496"/>
          <w:sz w:val="26"/>
          <w:szCs w:val="26"/>
          <w:lang w:eastAsia="en-US"/>
        </w:rPr>
        <w:t>nämnden för personer med funktionsnedsättning</w:t>
      </w:r>
      <w:r w:rsidRPr="00C41C02">
        <w:rPr>
          <w:rFonts w:ascii="Calibri Light" w:hAnsi="Calibri Light"/>
          <w:color w:val="2F5496"/>
          <w:sz w:val="26"/>
          <w:szCs w:val="26"/>
          <w:lang w:eastAsia="en-US"/>
        </w:rPr>
        <w:t xml:space="preserve">, Västerås stad org. nr. </w:t>
      </w:r>
      <w:proofErr w:type="gramStart"/>
      <w:r w:rsidRPr="00C41C02">
        <w:rPr>
          <w:rFonts w:ascii="Calibri Light" w:hAnsi="Calibri Light"/>
          <w:color w:val="2F5496"/>
          <w:sz w:val="26"/>
          <w:szCs w:val="26"/>
          <w:lang w:eastAsia="en-US"/>
        </w:rPr>
        <w:t>212 000-2080</w:t>
      </w:r>
      <w:proofErr w:type="gramEnd"/>
      <w:r w:rsidRPr="00C41C02">
        <w:rPr>
          <w:rFonts w:ascii="Calibri Light" w:hAnsi="Calibri Light"/>
          <w:color w:val="2F5496"/>
          <w:sz w:val="26"/>
          <w:szCs w:val="26"/>
          <w:lang w:eastAsia="en-US"/>
        </w:rPr>
        <w:t xml:space="preserve">, avseende de situationer som omfattas av sanktioner med anledning av kriget i Ukraina. </w:t>
      </w:r>
    </w:p>
    <w:p w14:paraId="7C26814C" w14:textId="77777777" w:rsidR="00B51B33" w:rsidRDefault="00B51B33" w:rsidP="00B51B33">
      <w:pPr>
        <w:tabs>
          <w:tab w:val="clear" w:pos="0"/>
          <w:tab w:val="clear" w:pos="1304"/>
          <w:tab w:val="clear" w:pos="2608"/>
          <w:tab w:val="clear" w:pos="3912"/>
          <w:tab w:val="clear" w:pos="5216"/>
          <w:tab w:val="clear" w:pos="6521"/>
          <w:tab w:val="clear" w:pos="7825"/>
          <w:tab w:val="clear" w:pos="9129"/>
        </w:tabs>
        <w:spacing w:after="160" w:line="259" w:lineRule="auto"/>
        <w:rPr>
          <w:rFonts w:eastAsia="Calibri"/>
        </w:rPr>
      </w:pPr>
    </w:p>
    <w:p w14:paraId="469DCD98" w14:textId="77777777" w:rsidR="00B51B33" w:rsidRPr="00B51B33" w:rsidRDefault="00B51B33" w:rsidP="00B51B33">
      <w:pPr>
        <w:tabs>
          <w:tab w:val="clear" w:pos="0"/>
          <w:tab w:val="clear" w:pos="1304"/>
          <w:tab w:val="clear" w:pos="2608"/>
          <w:tab w:val="clear" w:pos="3912"/>
          <w:tab w:val="clear" w:pos="5216"/>
          <w:tab w:val="clear" w:pos="6521"/>
          <w:tab w:val="clear" w:pos="7825"/>
          <w:tab w:val="clear" w:pos="9129"/>
        </w:tabs>
        <w:spacing w:after="160" w:line="259" w:lineRule="auto"/>
        <w:rPr>
          <w:rFonts w:ascii="Times New Roman" w:eastAsia="Calibri" w:hAnsi="Times New Roman"/>
          <w:szCs w:val="22"/>
          <w:lang w:eastAsia="en-US"/>
        </w:rPr>
      </w:pPr>
      <w:r w:rsidRPr="00B51B33">
        <w:rPr>
          <w:rFonts w:ascii="Times New Roman" w:eastAsia="Calibri" w:hAnsi="Times New Roman"/>
          <w:szCs w:val="22"/>
          <w:lang w:eastAsia="en-US"/>
        </w:rPr>
        <w:t xml:space="preserve">EU har beslutat om sanktioner mot Ryssland och Belarus till följd av Rysslands aggression mot Ukraina. Genom </w:t>
      </w:r>
      <w:proofErr w:type="gramStart"/>
      <w:r w:rsidRPr="00B51B33">
        <w:rPr>
          <w:rFonts w:ascii="Times New Roman" w:eastAsia="Calibri" w:hAnsi="Times New Roman"/>
          <w:szCs w:val="22"/>
          <w:lang w:eastAsia="en-US"/>
        </w:rPr>
        <w:t>denna sanningsförsäkran</w:t>
      </w:r>
      <w:proofErr w:type="gramEnd"/>
      <w:r w:rsidRPr="00B51B33">
        <w:rPr>
          <w:rFonts w:ascii="Times New Roman" w:eastAsia="Calibri" w:hAnsi="Times New Roman"/>
          <w:szCs w:val="22"/>
          <w:lang w:eastAsia="en-US"/>
        </w:rPr>
        <w:t xml:space="preserve"> upplyses leverantören om dessa sanktioner och intygar denne att situationer som omfattas av sanktionerna inte föreligger. </w:t>
      </w:r>
    </w:p>
    <w:p w14:paraId="2EE5223A" w14:textId="77777777" w:rsidR="00B51B33" w:rsidRPr="00B51B33" w:rsidRDefault="00B51B33" w:rsidP="00B51B33">
      <w:pPr>
        <w:tabs>
          <w:tab w:val="clear" w:pos="0"/>
          <w:tab w:val="clear" w:pos="1304"/>
          <w:tab w:val="clear" w:pos="2608"/>
          <w:tab w:val="clear" w:pos="3912"/>
          <w:tab w:val="clear" w:pos="5216"/>
          <w:tab w:val="clear" w:pos="6521"/>
          <w:tab w:val="clear" w:pos="7825"/>
          <w:tab w:val="clear" w:pos="9129"/>
        </w:tabs>
        <w:spacing w:after="160" w:line="259" w:lineRule="auto"/>
        <w:rPr>
          <w:rFonts w:ascii="Times New Roman" w:eastAsia="Calibri" w:hAnsi="Times New Roman"/>
          <w:szCs w:val="22"/>
          <w:lang w:eastAsia="en-US"/>
        </w:rPr>
      </w:pPr>
      <w:r w:rsidRPr="00B51B33">
        <w:rPr>
          <w:rFonts w:ascii="Times New Roman" w:eastAsia="Calibri" w:hAnsi="Times New Roman"/>
          <w:szCs w:val="22"/>
          <w:lang w:eastAsia="en-US"/>
        </w:rPr>
        <w:t xml:space="preserve">Ytterligare information om sanktionerna finns på Kommerskollegiums webbplats. Det finns även information om sanktionernas betydelse i upphandlingar på Upphandlingsmyndighetens webbplats. </w:t>
      </w:r>
    </w:p>
    <w:p w14:paraId="275ED507" w14:textId="77777777" w:rsidR="00B51B33" w:rsidRPr="00B51B33" w:rsidRDefault="00B51B33" w:rsidP="00B51B33">
      <w:pPr>
        <w:keepNext/>
        <w:keepLines/>
        <w:numPr>
          <w:ilvl w:val="0"/>
          <w:numId w:val="26"/>
        </w:numPr>
        <w:tabs>
          <w:tab w:val="clear" w:pos="0"/>
          <w:tab w:val="clear" w:pos="1304"/>
          <w:tab w:val="clear" w:pos="2608"/>
          <w:tab w:val="clear" w:pos="3912"/>
          <w:tab w:val="clear" w:pos="5216"/>
          <w:tab w:val="clear" w:pos="6521"/>
          <w:tab w:val="clear" w:pos="7825"/>
          <w:tab w:val="clear" w:pos="9129"/>
        </w:tabs>
        <w:spacing w:before="40" w:after="240" w:line="259" w:lineRule="auto"/>
        <w:outlineLvl w:val="1"/>
        <w:rPr>
          <w:rFonts w:ascii="Calibri Light" w:hAnsi="Calibri Light"/>
          <w:color w:val="2F5496"/>
          <w:sz w:val="26"/>
          <w:szCs w:val="26"/>
          <w:lang w:eastAsia="en-US"/>
        </w:rPr>
      </w:pPr>
      <w:r w:rsidRPr="00B51B33">
        <w:rPr>
          <w:rFonts w:ascii="Calibri Light" w:hAnsi="Calibri Light"/>
          <w:color w:val="2F5496"/>
          <w:sz w:val="26"/>
          <w:szCs w:val="26"/>
          <w:lang w:eastAsia="en-US"/>
        </w:rPr>
        <w:t>Sanktioner</w:t>
      </w:r>
    </w:p>
    <w:p w14:paraId="7C1F2BBB" w14:textId="77777777" w:rsidR="00B51B33" w:rsidRPr="00B51B33" w:rsidRDefault="00B51B33" w:rsidP="00B51B33">
      <w:pPr>
        <w:keepNext/>
        <w:keepLines/>
        <w:tabs>
          <w:tab w:val="clear" w:pos="0"/>
          <w:tab w:val="clear" w:pos="1304"/>
          <w:tab w:val="clear" w:pos="2608"/>
          <w:tab w:val="clear" w:pos="3912"/>
          <w:tab w:val="clear" w:pos="5216"/>
          <w:tab w:val="clear" w:pos="6521"/>
          <w:tab w:val="clear" w:pos="7825"/>
          <w:tab w:val="clear" w:pos="9129"/>
        </w:tabs>
        <w:spacing w:before="40" w:line="259" w:lineRule="auto"/>
        <w:outlineLvl w:val="1"/>
        <w:rPr>
          <w:rFonts w:ascii="Calibri Light" w:hAnsi="Calibri Light"/>
          <w:color w:val="1F3763"/>
          <w:sz w:val="24"/>
          <w:lang w:eastAsia="en-US"/>
        </w:rPr>
      </w:pPr>
      <w:r w:rsidRPr="00B51B33">
        <w:rPr>
          <w:rFonts w:ascii="Calibri Light" w:hAnsi="Calibri Light"/>
          <w:color w:val="1F3763"/>
          <w:sz w:val="24"/>
          <w:lang w:eastAsia="en-US"/>
        </w:rPr>
        <w:t>1.A Rådets Förordning (EU) 833/2014 och 2022/576 om restriktiva åtgärder mot bakgrund av Rysslands åtgärder som destabiliserar situationen i Ukraina.</w:t>
      </w:r>
    </w:p>
    <w:p w14:paraId="52DD9BFE" w14:textId="77777777" w:rsidR="00B51B33" w:rsidRPr="00B51B33" w:rsidRDefault="00B51B33" w:rsidP="00B51B33">
      <w:pPr>
        <w:tabs>
          <w:tab w:val="clear" w:pos="0"/>
          <w:tab w:val="clear" w:pos="1304"/>
          <w:tab w:val="clear" w:pos="2608"/>
          <w:tab w:val="clear" w:pos="3912"/>
          <w:tab w:val="clear" w:pos="5216"/>
          <w:tab w:val="clear" w:pos="6521"/>
          <w:tab w:val="clear" w:pos="7825"/>
          <w:tab w:val="clear" w:pos="9129"/>
        </w:tabs>
        <w:spacing w:after="160" w:line="259" w:lineRule="auto"/>
        <w:rPr>
          <w:rFonts w:ascii="Times New Roman" w:eastAsia="Calibri" w:hAnsi="Times New Roman"/>
          <w:color w:val="000000"/>
          <w:szCs w:val="22"/>
          <w:lang w:eastAsia="en-US"/>
        </w:rPr>
      </w:pPr>
      <w:r w:rsidRPr="00B51B33">
        <w:rPr>
          <w:rFonts w:ascii="Times New Roman" w:eastAsia="Calibri" w:hAnsi="Times New Roman"/>
          <w:color w:val="000000"/>
          <w:szCs w:val="22"/>
          <w:lang w:eastAsia="en-US"/>
        </w:rPr>
        <w:t>Ovan rubricerade förordning förbjuder att tilldela eller fortsätta fullgörandet av offentliga kontrakt eller koncessionskontrakt till eller i förhållande till:</w:t>
      </w:r>
    </w:p>
    <w:p w14:paraId="1AB6513E" w14:textId="77777777" w:rsidR="00B51B33" w:rsidRPr="00B51B33" w:rsidRDefault="00B51B33" w:rsidP="00B51B33">
      <w:pPr>
        <w:numPr>
          <w:ilvl w:val="0"/>
          <w:numId w:val="27"/>
        </w:numPr>
        <w:tabs>
          <w:tab w:val="clear" w:pos="0"/>
          <w:tab w:val="clear" w:pos="1304"/>
          <w:tab w:val="clear" w:pos="2608"/>
          <w:tab w:val="clear" w:pos="3912"/>
          <w:tab w:val="clear" w:pos="5216"/>
          <w:tab w:val="clear" w:pos="6521"/>
          <w:tab w:val="clear" w:pos="7825"/>
          <w:tab w:val="clear" w:pos="9129"/>
        </w:tabs>
        <w:spacing w:after="160" w:line="259" w:lineRule="auto"/>
        <w:contextualSpacing/>
        <w:rPr>
          <w:rFonts w:ascii="Times New Roman" w:eastAsia="Calibri" w:hAnsi="Times New Roman"/>
          <w:color w:val="000000"/>
          <w:szCs w:val="22"/>
          <w:lang w:eastAsia="en-US"/>
        </w:rPr>
      </w:pPr>
      <w:r w:rsidRPr="00B51B33">
        <w:rPr>
          <w:rFonts w:ascii="Times New Roman" w:eastAsia="Calibri" w:hAnsi="Times New Roman"/>
          <w:color w:val="000000"/>
          <w:szCs w:val="22"/>
          <w:lang w:eastAsia="en-US"/>
        </w:rPr>
        <w:t>Ryska medborgare eller fysiska eller juridiska personer, enheter eller organ som är etablerade i Ryssland,</w:t>
      </w:r>
    </w:p>
    <w:p w14:paraId="5F577590" w14:textId="77777777" w:rsidR="00B51B33" w:rsidRPr="00B51B33" w:rsidRDefault="00B51B33" w:rsidP="00B51B33">
      <w:pPr>
        <w:numPr>
          <w:ilvl w:val="0"/>
          <w:numId w:val="27"/>
        </w:numPr>
        <w:tabs>
          <w:tab w:val="clear" w:pos="0"/>
          <w:tab w:val="clear" w:pos="1304"/>
          <w:tab w:val="clear" w:pos="2608"/>
          <w:tab w:val="clear" w:pos="3912"/>
          <w:tab w:val="clear" w:pos="5216"/>
          <w:tab w:val="clear" w:pos="6521"/>
          <w:tab w:val="clear" w:pos="7825"/>
          <w:tab w:val="clear" w:pos="9129"/>
        </w:tabs>
        <w:spacing w:after="160" w:line="259" w:lineRule="auto"/>
        <w:contextualSpacing/>
        <w:rPr>
          <w:rFonts w:ascii="Times New Roman" w:eastAsia="Calibri" w:hAnsi="Times New Roman"/>
          <w:color w:val="000000"/>
          <w:szCs w:val="22"/>
          <w:lang w:eastAsia="en-US"/>
        </w:rPr>
      </w:pPr>
      <w:r w:rsidRPr="00B51B33">
        <w:rPr>
          <w:rFonts w:ascii="Times New Roman" w:eastAsia="Calibri" w:hAnsi="Times New Roman"/>
          <w:color w:val="000000"/>
          <w:szCs w:val="22"/>
          <w:lang w:eastAsia="en-US"/>
        </w:rPr>
        <w:t>Juridiska personer, enheter eller organ som till mer än 50 procent direkt eller indirekt ägs av en enhet som avses i punkt 1, och</w:t>
      </w:r>
    </w:p>
    <w:p w14:paraId="3945FE70" w14:textId="77777777" w:rsidR="00B51B33" w:rsidRPr="00B51B33" w:rsidRDefault="00B51B33" w:rsidP="00B51B33">
      <w:pPr>
        <w:numPr>
          <w:ilvl w:val="0"/>
          <w:numId w:val="27"/>
        </w:numPr>
        <w:tabs>
          <w:tab w:val="clear" w:pos="0"/>
          <w:tab w:val="clear" w:pos="1304"/>
          <w:tab w:val="clear" w:pos="2608"/>
          <w:tab w:val="clear" w:pos="3912"/>
          <w:tab w:val="clear" w:pos="5216"/>
          <w:tab w:val="clear" w:pos="6521"/>
          <w:tab w:val="clear" w:pos="7825"/>
          <w:tab w:val="clear" w:pos="9129"/>
        </w:tabs>
        <w:spacing w:after="160" w:line="259" w:lineRule="auto"/>
        <w:contextualSpacing/>
        <w:rPr>
          <w:rFonts w:ascii="Times New Roman" w:eastAsia="Calibri" w:hAnsi="Times New Roman"/>
          <w:color w:val="000000"/>
          <w:szCs w:val="22"/>
          <w:lang w:eastAsia="en-US"/>
        </w:rPr>
      </w:pPr>
      <w:r w:rsidRPr="00B51B33">
        <w:rPr>
          <w:rFonts w:ascii="Times New Roman" w:eastAsia="Calibri" w:hAnsi="Times New Roman"/>
          <w:color w:val="000000"/>
          <w:szCs w:val="22"/>
          <w:lang w:eastAsia="en-US"/>
        </w:rPr>
        <w:t>Fysiska eller juridiska personer, enheter eller organ som agerar för, eller på uppdrag av, en enhet som avses i punkt 1–2.</w:t>
      </w:r>
    </w:p>
    <w:p w14:paraId="4D3EE275" w14:textId="77777777" w:rsidR="00B51B33" w:rsidRPr="00B51B33" w:rsidRDefault="00B51B33" w:rsidP="00B51B33">
      <w:pPr>
        <w:tabs>
          <w:tab w:val="clear" w:pos="0"/>
          <w:tab w:val="clear" w:pos="1304"/>
          <w:tab w:val="clear" w:pos="2608"/>
          <w:tab w:val="clear" w:pos="3912"/>
          <w:tab w:val="clear" w:pos="5216"/>
          <w:tab w:val="clear" w:pos="6521"/>
          <w:tab w:val="clear" w:pos="7825"/>
          <w:tab w:val="clear" w:pos="9129"/>
        </w:tabs>
        <w:spacing w:after="160" w:line="259" w:lineRule="auto"/>
        <w:rPr>
          <w:rFonts w:ascii="Times New Roman" w:eastAsia="Calibri" w:hAnsi="Times New Roman"/>
          <w:color w:val="000000"/>
          <w:szCs w:val="22"/>
          <w:lang w:eastAsia="en-US"/>
        </w:rPr>
      </w:pPr>
      <w:r w:rsidRPr="00B51B33">
        <w:rPr>
          <w:rFonts w:ascii="Times New Roman" w:eastAsia="Calibri" w:hAnsi="Times New Roman"/>
          <w:color w:val="000000"/>
          <w:szCs w:val="22"/>
          <w:lang w:eastAsia="en-US"/>
        </w:rPr>
        <w:t>Förbudet inbegriper, om de står för mer än 10 procent av kontraktets värde, underleverantörer, leverantörer eller enheter vars kapacitet utnyttjas i upphandlingen.</w:t>
      </w:r>
    </w:p>
    <w:p w14:paraId="00827F32" w14:textId="77777777" w:rsidR="00B51B33" w:rsidRPr="00B51B33" w:rsidRDefault="00B51B33" w:rsidP="00B51B33">
      <w:pPr>
        <w:keepNext/>
        <w:keepLines/>
        <w:tabs>
          <w:tab w:val="clear" w:pos="0"/>
          <w:tab w:val="clear" w:pos="1304"/>
          <w:tab w:val="clear" w:pos="2608"/>
          <w:tab w:val="clear" w:pos="3912"/>
          <w:tab w:val="clear" w:pos="5216"/>
          <w:tab w:val="clear" w:pos="6521"/>
          <w:tab w:val="clear" w:pos="7825"/>
          <w:tab w:val="clear" w:pos="9129"/>
        </w:tabs>
        <w:spacing w:before="40" w:after="240" w:line="259" w:lineRule="auto"/>
        <w:outlineLvl w:val="1"/>
        <w:rPr>
          <w:rFonts w:ascii="Calibri Light" w:hAnsi="Calibri Light"/>
          <w:color w:val="1F3763"/>
          <w:sz w:val="24"/>
          <w:lang w:eastAsia="en-US"/>
        </w:rPr>
      </w:pPr>
      <w:r w:rsidRPr="00B51B33">
        <w:rPr>
          <w:rFonts w:ascii="Calibri Light" w:hAnsi="Calibri Light"/>
          <w:color w:val="1F3763"/>
          <w:sz w:val="24"/>
          <w:lang w:eastAsia="en-US"/>
        </w:rPr>
        <w:t>1.B Rådets förordning (EU) nr 269/2014 av den 17 mars 2014 om restriktiva åtgärder med avseende på åtgärder som undergräver eller hotar Ukrainas territoriella integritet, suveränitet och oberoende</w:t>
      </w:r>
    </w:p>
    <w:p w14:paraId="295648BA" w14:textId="77777777" w:rsidR="00B51B33" w:rsidRPr="00B51B33" w:rsidRDefault="00B51B33" w:rsidP="00B51B33">
      <w:pPr>
        <w:tabs>
          <w:tab w:val="clear" w:pos="0"/>
          <w:tab w:val="clear" w:pos="1304"/>
          <w:tab w:val="clear" w:pos="2608"/>
          <w:tab w:val="clear" w:pos="3912"/>
          <w:tab w:val="clear" w:pos="5216"/>
          <w:tab w:val="clear" w:pos="6521"/>
          <w:tab w:val="clear" w:pos="7825"/>
          <w:tab w:val="clear" w:pos="9129"/>
        </w:tabs>
        <w:spacing w:after="160" w:line="259" w:lineRule="auto"/>
        <w:rPr>
          <w:rFonts w:ascii="Times New Roman" w:eastAsia="Calibri" w:hAnsi="Times New Roman"/>
          <w:szCs w:val="22"/>
          <w:lang w:eastAsia="en-US"/>
        </w:rPr>
      </w:pPr>
      <w:r w:rsidRPr="00B51B33">
        <w:rPr>
          <w:rFonts w:ascii="Times New Roman" w:eastAsia="Calibri" w:hAnsi="Times New Roman"/>
          <w:szCs w:val="22"/>
          <w:lang w:eastAsia="en-US"/>
        </w:rPr>
        <w:t xml:space="preserve">Enligt sanktionerna är det inte tillåtet att ställa pengar eller ekonomiska resurser till förfogande för de fysiska eller juridiska personer, enheter eller organ som omfattas av sanktionerna, varken direkt eller indirekt. Det innebär </w:t>
      </w:r>
      <w:proofErr w:type="gramStart"/>
      <w:r w:rsidRPr="00B51B33">
        <w:rPr>
          <w:rFonts w:ascii="Times New Roman" w:eastAsia="Calibri" w:hAnsi="Times New Roman"/>
          <w:szCs w:val="22"/>
          <w:lang w:eastAsia="en-US"/>
        </w:rPr>
        <w:t>bl.a.</w:t>
      </w:r>
      <w:proofErr w:type="gramEnd"/>
      <w:r w:rsidRPr="00B51B33">
        <w:rPr>
          <w:rFonts w:ascii="Times New Roman" w:eastAsia="Calibri" w:hAnsi="Times New Roman"/>
          <w:szCs w:val="22"/>
          <w:lang w:eastAsia="en-US"/>
        </w:rPr>
        <w:t xml:space="preserve"> att utbetalningar inte får göras till en anbudsgivare som omfattas av dessa sanktioner, eller tillhandahålla några andra prestationer inom ramen för ett avtal.</w:t>
      </w:r>
    </w:p>
    <w:p w14:paraId="6E30DDD0" w14:textId="77777777" w:rsidR="00B51B33" w:rsidRPr="00B51B33" w:rsidRDefault="00B51B33" w:rsidP="00B51B33">
      <w:pPr>
        <w:tabs>
          <w:tab w:val="clear" w:pos="0"/>
          <w:tab w:val="clear" w:pos="1304"/>
          <w:tab w:val="clear" w:pos="2608"/>
          <w:tab w:val="clear" w:pos="3912"/>
          <w:tab w:val="clear" w:pos="5216"/>
          <w:tab w:val="clear" w:pos="6521"/>
          <w:tab w:val="clear" w:pos="7825"/>
          <w:tab w:val="clear" w:pos="9129"/>
        </w:tabs>
        <w:spacing w:after="160" w:line="259" w:lineRule="auto"/>
        <w:rPr>
          <w:rFonts w:ascii="Calibri Light" w:hAnsi="Calibri Light"/>
          <w:color w:val="1F3763"/>
          <w:sz w:val="24"/>
          <w:lang w:eastAsia="en-US"/>
        </w:rPr>
      </w:pPr>
      <w:r w:rsidRPr="00B51B33">
        <w:rPr>
          <w:rFonts w:ascii="Calibri Light" w:hAnsi="Calibri Light"/>
          <w:color w:val="1F3763"/>
          <w:sz w:val="24"/>
          <w:lang w:eastAsia="en-US"/>
        </w:rPr>
        <w:t>1.C Rådets förordning 833/2014 om restriktiva åtgärder mot bakgrund av Rysslands åtgärder som destabiliserar situationen i Ukraina. Rådets förordning 765/2006 om restriktiva åtgärder mot president Lukasjenko och vissa tjänstemän i Vitryssland</w:t>
      </w:r>
    </w:p>
    <w:p w14:paraId="63BA5C86" w14:textId="77777777" w:rsidR="00B51B33" w:rsidRPr="00B51B33" w:rsidRDefault="00B51B33" w:rsidP="00B51B33">
      <w:pPr>
        <w:tabs>
          <w:tab w:val="clear" w:pos="0"/>
          <w:tab w:val="clear" w:pos="1304"/>
          <w:tab w:val="clear" w:pos="2608"/>
          <w:tab w:val="clear" w:pos="3912"/>
          <w:tab w:val="clear" w:pos="5216"/>
          <w:tab w:val="clear" w:pos="6521"/>
          <w:tab w:val="clear" w:pos="7825"/>
          <w:tab w:val="clear" w:pos="9129"/>
        </w:tabs>
        <w:spacing w:after="160" w:line="259" w:lineRule="auto"/>
        <w:rPr>
          <w:rFonts w:ascii="Times New Roman" w:eastAsia="Calibri" w:hAnsi="Times New Roman"/>
          <w:szCs w:val="22"/>
          <w:lang w:eastAsia="en-US"/>
        </w:rPr>
      </w:pPr>
      <w:r w:rsidRPr="00B51B33">
        <w:rPr>
          <w:rFonts w:ascii="Times New Roman" w:eastAsia="Calibri" w:hAnsi="Times New Roman"/>
          <w:szCs w:val="22"/>
          <w:lang w:eastAsia="en-US"/>
        </w:rPr>
        <w:lastRenderedPageBreak/>
        <w:t>Ovan angivna förordningar förbjuder import, köp eller transport av bland annat järn- och stålprodukter som har sitt ursprung i eller har exporterats från Ryssland och Belarus. Det är även förbjudet att tillhandahålla eller förmedla tjänster kopplade till dessa varor. De varor som berörs av importförbud finns förtecknade i bilagor till förordningarna. Notera att dessa kan förändras och det är viktigt att hålla sig uppdaterad.</w:t>
      </w:r>
    </w:p>
    <w:p w14:paraId="7F7C6EBF" w14:textId="77777777" w:rsidR="00B51B33" w:rsidRPr="00B51B33" w:rsidRDefault="00B51B33" w:rsidP="00B51B33">
      <w:pPr>
        <w:keepNext/>
        <w:keepLines/>
        <w:numPr>
          <w:ilvl w:val="0"/>
          <w:numId w:val="26"/>
        </w:numPr>
        <w:tabs>
          <w:tab w:val="clear" w:pos="0"/>
          <w:tab w:val="clear" w:pos="1304"/>
          <w:tab w:val="clear" w:pos="2608"/>
          <w:tab w:val="clear" w:pos="3912"/>
          <w:tab w:val="clear" w:pos="5216"/>
          <w:tab w:val="clear" w:pos="6521"/>
          <w:tab w:val="clear" w:pos="7825"/>
          <w:tab w:val="clear" w:pos="9129"/>
        </w:tabs>
        <w:spacing w:before="40" w:after="240" w:line="259" w:lineRule="auto"/>
        <w:outlineLvl w:val="1"/>
        <w:rPr>
          <w:rFonts w:ascii="Calibri Light" w:hAnsi="Calibri Light"/>
          <w:color w:val="2F5496"/>
          <w:sz w:val="26"/>
          <w:szCs w:val="26"/>
          <w:lang w:eastAsia="en-US"/>
        </w:rPr>
      </w:pPr>
      <w:r w:rsidRPr="00B51B33">
        <w:rPr>
          <w:rFonts w:ascii="Calibri Light" w:hAnsi="Calibri Light"/>
          <w:color w:val="2F5496"/>
          <w:sz w:val="26"/>
          <w:szCs w:val="26"/>
          <w:lang w:eastAsia="en-US"/>
        </w:rPr>
        <w:t>Intygande av efterlevnad av sanktionerna</w:t>
      </w:r>
    </w:p>
    <w:p w14:paraId="63B18F12" w14:textId="77777777" w:rsidR="00B51B33" w:rsidRPr="00B51B33" w:rsidRDefault="00B51B33" w:rsidP="00B51B33">
      <w:pPr>
        <w:tabs>
          <w:tab w:val="clear" w:pos="0"/>
          <w:tab w:val="clear" w:pos="1304"/>
          <w:tab w:val="clear" w:pos="2608"/>
          <w:tab w:val="clear" w:pos="3912"/>
          <w:tab w:val="clear" w:pos="5216"/>
          <w:tab w:val="clear" w:pos="6521"/>
          <w:tab w:val="clear" w:pos="7825"/>
          <w:tab w:val="clear" w:pos="9129"/>
        </w:tabs>
        <w:spacing w:after="160" w:line="259" w:lineRule="auto"/>
        <w:rPr>
          <w:rFonts w:ascii="Times New Roman" w:eastAsia="Calibri" w:hAnsi="Times New Roman"/>
          <w:i/>
          <w:iCs/>
          <w:szCs w:val="22"/>
          <w:lang w:eastAsia="en-US"/>
        </w:rPr>
      </w:pPr>
      <w:r w:rsidRPr="00B51B33">
        <w:rPr>
          <w:rFonts w:ascii="Times New Roman" w:eastAsia="Calibri" w:hAnsi="Times New Roman"/>
          <w:i/>
          <w:iCs/>
          <w:szCs w:val="22"/>
          <w:lang w:eastAsia="en-US"/>
        </w:rPr>
        <w:t>Avseende sanktioner i punkt 1A, 1B och 1C ovan:</w:t>
      </w:r>
    </w:p>
    <w:p w14:paraId="2DCA7EC8" w14:textId="77777777" w:rsidR="00B51B33" w:rsidRPr="00B51B33" w:rsidRDefault="00B51B33" w:rsidP="00B51B33">
      <w:pPr>
        <w:tabs>
          <w:tab w:val="clear" w:pos="0"/>
          <w:tab w:val="clear" w:pos="1304"/>
          <w:tab w:val="clear" w:pos="2608"/>
          <w:tab w:val="clear" w:pos="3912"/>
          <w:tab w:val="clear" w:pos="5216"/>
          <w:tab w:val="clear" w:pos="6521"/>
          <w:tab w:val="clear" w:pos="7825"/>
          <w:tab w:val="clear" w:pos="9129"/>
        </w:tabs>
        <w:spacing w:after="160" w:line="259" w:lineRule="auto"/>
        <w:rPr>
          <w:rFonts w:ascii="Times New Roman" w:eastAsia="Calibri" w:hAnsi="Times New Roman"/>
          <w:szCs w:val="22"/>
          <w:lang w:eastAsia="en-US"/>
        </w:rPr>
      </w:pPr>
      <w:r w:rsidRPr="00B51B33">
        <w:rPr>
          <w:rFonts w:ascii="Times New Roman" w:eastAsia="Calibri" w:hAnsi="Times New Roman"/>
          <w:szCs w:val="22"/>
          <w:lang w:eastAsia="en-US"/>
        </w:rPr>
        <w:t xml:space="preserve">Leverantören intygar härmed att denne, varken vid ansökan till valfrihetssystemet, vid kontraktsskrivning eller under avtalstiden, direkt eller indirekt, omfattas av sanktionerna mot Ryssland och/eller Belarus som beslutats av EU. </w:t>
      </w:r>
    </w:p>
    <w:p w14:paraId="4C6E7EF2" w14:textId="77777777" w:rsidR="00B51B33" w:rsidRPr="00B51B33" w:rsidRDefault="00B51B33" w:rsidP="00B51B33">
      <w:pPr>
        <w:tabs>
          <w:tab w:val="clear" w:pos="0"/>
          <w:tab w:val="clear" w:pos="1304"/>
          <w:tab w:val="clear" w:pos="2608"/>
          <w:tab w:val="clear" w:pos="3912"/>
          <w:tab w:val="clear" w:pos="5216"/>
          <w:tab w:val="clear" w:pos="6521"/>
          <w:tab w:val="clear" w:pos="7825"/>
          <w:tab w:val="clear" w:pos="9129"/>
        </w:tabs>
        <w:spacing w:after="160" w:line="259" w:lineRule="auto"/>
        <w:rPr>
          <w:rFonts w:ascii="Times New Roman" w:eastAsia="Calibri" w:hAnsi="Times New Roman"/>
          <w:szCs w:val="22"/>
          <w:lang w:eastAsia="en-US"/>
        </w:rPr>
      </w:pPr>
      <w:r w:rsidRPr="00B51B33">
        <w:rPr>
          <w:rFonts w:ascii="Times New Roman" w:eastAsia="Calibri" w:hAnsi="Times New Roman"/>
          <w:szCs w:val="22"/>
          <w:lang w:eastAsia="en-US"/>
        </w:rPr>
        <w:t>Vidare intygar leverantören, att denne inte kommer att använda sig av underleverantörer som omfattas av sanktionerna, eller åberopa kapaciteten hos sådana aktörer i ansökan eller inom ramen för avtalsförhållandet.</w:t>
      </w:r>
    </w:p>
    <w:p w14:paraId="4608DDE9" w14:textId="77777777" w:rsidR="00B51B33" w:rsidRPr="00B51B33" w:rsidRDefault="00B51B33" w:rsidP="00B51B33">
      <w:pPr>
        <w:tabs>
          <w:tab w:val="clear" w:pos="0"/>
          <w:tab w:val="clear" w:pos="1304"/>
          <w:tab w:val="clear" w:pos="2608"/>
          <w:tab w:val="clear" w:pos="3912"/>
          <w:tab w:val="clear" w:pos="5216"/>
          <w:tab w:val="clear" w:pos="6521"/>
          <w:tab w:val="clear" w:pos="7825"/>
          <w:tab w:val="clear" w:pos="9129"/>
        </w:tabs>
        <w:spacing w:after="160" w:line="259" w:lineRule="auto"/>
        <w:rPr>
          <w:rFonts w:ascii="Times New Roman" w:eastAsia="Calibri" w:hAnsi="Times New Roman"/>
          <w:szCs w:val="22"/>
          <w:lang w:eastAsia="en-US"/>
        </w:rPr>
      </w:pPr>
      <w:r w:rsidRPr="00B51B33">
        <w:rPr>
          <w:rFonts w:ascii="Times New Roman" w:eastAsia="Calibri" w:hAnsi="Times New Roman"/>
          <w:szCs w:val="22"/>
          <w:lang w:eastAsia="en-US"/>
        </w:rPr>
        <w:t>Leverantören intygar dessutom att denne inte kommer att medverka till köp, import eller transport av sådana produkter och tjänster som omfattas av EU:s importrestriktioner.</w:t>
      </w:r>
    </w:p>
    <w:p w14:paraId="5D35FEDF" w14:textId="7ECC026F" w:rsidR="00B51B33" w:rsidRPr="00B51B33" w:rsidRDefault="00B51B33" w:rsidP="00B51B33">
      <w:pPr>
        <w:tabs>
          <w:tab w:val="clear" w:pos="0"/>
          <w:tab w:val="clear" w:pos="1304"/>
          <w:tab w:val="clear" w:pos="2608"/>
          <w:tab w:val="clear" w:pos="3912"/>
          <w:tab w:val="clear" w:pos="5216"/>
          <w:tab w:val="clear" w:pos="6521"/>
          <w:tab w:val="clear" w:pos="7825"/>
          <w:tab w:val="clear" w:pos="9129"/>
        </w:tabs>
        <w:spacing w:after="160" w:line="259" w:lineRule="auto"/>
        <w:rPr>
          <w:rFonts w:eastAsia="Calibri"/>
          <w:szCs w:val="22"/>
          <w:lang w:eastAsia="en-US"/>
        </w:rPr>
      </w:pPr>
      <w:r w:rsidRPr="00B51B33">
        <w:rPr>
          <w:rFonts w:ascii="Times New Roman" w:eastAsia="Calibri" w:hAnsi="Times New Roman"/>
          <w:szCs w:val="22"/>
          <w:lang w:eastAsia="en-US"/>
        </w:rPr>
        <w:t xml:space="preserve">För det fall leverantören skulle omfattas av sanktionerna kan det medföra, att betalningar inte kommer att göras till leverantören. Det innebär också att Västerås stad, </w:t>
      </w:r>
      <w:r w:rsidR="00744FD3">
        <w:rPr>
          <w:rFonts w:ascii="Times New Roman" w:eastAsia="Calibri" w:hAnsi="Times New Roman"/>
          <w:szCs w:val="22"/>
          <w:lang w:eastAsia="en-US"/>
        </w:rPr>
        <w:t>nämnden för personer med funktionsnedsättning</w:t>
      </w:r>
      <w:r w:rsidRPr="00B51B33">
        <w:rPr>
          <w:rFonts w:ascii="Times New Roman" w:eastAsia="Calibri" w:hAnsi="Times New Roman"/>
          <w:szCs w:val="22"/>
          <w:lang w:eastAsia="en-US"/>
        </w:rPr>
        <w:t xml:space="preserve">, får utesluta leverantören från att ansöka om att delta i valfrihetssystemet eller häva avtal om sådant tecknats med leverantören. Grund för hävning av avtalet samt övriga påföljder vid avtalsbrott föreligger också om leverantören underlåter att inkomma med sådan bevisning som nämns i punkt 3 nedan. </w:t>
      </w:r>
    </w:p>
    <w:p w14:paraId="7B7F98EF" w14:textId="77777777" w:rsidR="00B51B33" w:rsidRPr="00B51B33" w:rsidRDefault="00B51B33" w:rsidP="00B51B33">
      <w:pPr>
        <w:keepNext/>
        <w:keepLines/>
        <w:numPr>
          <w:ilvl w:val="0"/>
          <w:numId w:val="26"/>
        </w:numPr>
        <w:tabs>
          <w:tab w:val="clear" w:pos="0"/>
          <w:tab w:val="clear" w:pos="1304"/>
          <w:tab w:val="clear" w:pos="2608"/>
          <w:tab w:val="clear" w:pos="3912"/>
          <w:tab w:val="clear" w:pos="5216"/>
          <w:tab w:val="clear" w:pos="6521"/>
          <w:tab w:val="clear" w:pos="7825"/>
          <w:tab w:val="clear" w:pos="9129"/>
        </w:tabs>
        <w:spacing w:before="40" w:after="160" w:line="259" w:lineRule="auto"/>
        <w:outlineLvl w:val="1"/>
        <w:rPr>
          <w:rFonts w:ascii="Calibri Light" w:hAnsi="Calibri Light"/>
          <w:color w:val="2F5496"/>
          <w:sz w:val="26"/>
          <w:szCs w:val="26"/>
          <w:lang w:eastAsia="en-US"/>
        </w:rPr>
      </w:pPr>
      <w:r w:rsidRPr="00B51B33">
        <w:rPr>
          <w:rFonts w:ascii="Calibri Light" w:hAnsi="Calibri Light"/>
          <w:color w:val="2F5496"/>
          <w:sz w:val="26"/>
          <w:szCs w:val="26"/>
          <w:lang w:eastAsia="en-US"/>
        </w:rPr>
        <w:t>Upplysningar</w:t>
      </w:r>
    </w:p>
    <w:p w14:paraId="691B068D" w14:textId="4EC63C78" w:rsidR="00B51B33" w:rsidRPr="00B51B33" w:rsidRDefault="00B51B33" w:rsidP="00B51B33">
      <w:pPr>
        <w:tabs>
          <w:tab w:val="clear" w:pos="0"/>
          <w:tab w:val="clear" w:pos="1304"/>
          <w:tab w:val="clear" w:pos="2608"/>
          <w:tab w:val="clear" w:pos="3912"/>
          <w:tab w:val="clear" w:pos="5216"/>
          <w:tab w:val="clear" w:pos="6521"/>
          <w:tab w:val="clear" w:pos="7825"/>
          <w:tab w:val="clear" w:pos="9129"/>
        </w:tabs>
        <w:spacing w:after="160" w:line="259" w:lineRule="auto"/>
        <w:rPr>
          <w:rFonts w:ascii="Times New Roman" w:eastAsia="Calibri" w:hAnsi="Times New Roman"/>
          <w:szCs w:val="22"/>
          <w:lang w:eastAsia="en-US"/>
        </w:rPr>
      </w:pPr>
      <w:r w:rsidRPr="00B51B33">
        <w:rPr>
          <w:rFonts w:ascii="Times New Roman" w:eastAsia="Calibri" w:hAnsi="Times New Roman"/>
          <w:szCs w:val="22"/>
          <w:lang w:eastAsia="en-US"/>
        </w:rPr>
        <w:t xml:space="preserve">Leverantören intygar att denne omedelbart kommer att upplysa Västerås stad, </w:t>
      </w:r>
      <w:r w:rsidR="004F7499">
        <w:rPr>
          <w:rFonts w:ascii="Times New Roman" w:eastAsia="Calibri" w:hAnsi="Times New Roman"/>
          <w:szCs w:val="22"/>
          <w:lang w:eastAsia="en-US"/>
        </w:rPr>
        <w:t>nämnden för personer med funktionsnedsättning</w:t>
      </w:r>
      <w:r w:rsidRPr="00B51B33">
        <w:rPr>
          <w:rFonts w:ascii="Times New Roman" w:eastAsia="Calibri" w:hAnsi="Times New Roman"/>
          <w:szCs w:val="22"/>
          <w:lang w:eastAsia="en-US"/>
        </w:rPr>
        <w:t xml:space="preserve">, om det finns anledning att misstänka att förhållandena enligt ovan ändras, inkluderat om nya sanktioner beslutas av EU som direkt eller indirekt omfattar leverantörens eller parternas avtalsförhållande. Sådana upplysningar ska </w:t>
      </w:r>
      <w:proofErr w:type="gramStart"/>
      <w:r w:rsidRPr="00B51B33">
        <w:rPr>
          <w:rFonts w:ascii="Times New Roman" w:eastAsia="Calibri" w:hAnsi="Times New Roman"/>
          <w:szCs w:val="22"/>
          <w:lang w:eastAsia="en-US"/>
        </w:rPr>
        <w:t>bl.a.</w:t>
      </w:r>
      <w:proofErr w:type="gramEnd"/>
      <w:r w:rsidRPr="00B51B33">
        <w:rPr>
          <w:rFonts w:ascii="Times New Roman" w:eastAsia="Calibri" w:hAnsi="Times New Roman"/>
          <w:szCs w:val="22"/>
          <w:lang w:eastAsia="en-US"/>
        </w:rPr>
        <w:t xml:space="preserve"> omfatta information om leverantörens rättsliga status, ägarförhållanden eller representation och om dessa förändras på ett sådant sätt, att den kan omfattas av sanktionerna. Upplysningarna omfattar också information om det finns anledning att misstänka att förhållandena är sådana att en underleverantör eller ett åberopat företag omfattas av sanktionerna.</w:t>
      </w:r>
    </w:p>
    <w:p w14:paraId="4CD747A2" w14:textId="3E4F0D61" w:rsidR="00B51B33" w:rsidRPr="00B51B33" w:rsidRDefault="00B51B33" w:rsidP="00B51B33">
      <w:pPr>
        <w:tabs>
          <w:tab w:val="clear" w:pos="0"/>
          <w:tab w:val="clear" w:pos="1304"/>
          <w:tab w:val="clear" w:pos="2608"/>
          <w:tab w:val="clear" w:pos="3912"/>
          <w:tab w:val="clear" w:pos="5216"/>
          <w:tab w:val="clear" w:pos="6521"/>
          <w:tab w:val="clear" w:pos="7825"/>
          <w:tab w:val="clear" w:pos="9129"/>
        </w:tabs>
        <w:spacing w:after="160" w:line="259" w:lineRule="auto"/>
        <w:rPr>
          <w:rFonts w:ascii="Times New Roman" w:eastAsia="Calibri" w:hAnsi="Times New Roman"/>
          <w:szCs w:val="22"/>
          <w:lang w:eastAsia="en-US"/>
        </w:rPr>
      </w:pPr>
      <w:r w:rsidRPr="00B51B33">
        <w:rPr>
          <w:rFonts w:ascii="Times New Roman" w:eastAsia="Calibri" w:hAnsi="Times New Roman"/>
          <w:szCs w:val="22"/>
          <w:lang w:eastAsia="en-US"/>
        </w:rPr>
        <w:t>Leverantören intygar även, att denne på begäran av Västerås stad</w:t>
      </w:r>
      <w:r w:rsidR="004F7499">
        <w:rPr>
          <w:rFonts w:ascii="Times New Roman" w:eastAsia="Calibri" w:hAnsi="Times New Roman"/>
          <w:szCs w:val="22"/>
          <w:lang w:eastAsia="en-US"/>
        </w:rPr>
        <w:t>, nämnden för personer med funktionsnedsättning</w:t>
      </w:r>
      <w:r w:rsidRPr="00B51B33">
        <w:rPr>
          <w:rFonts w:ascii="Times New Roman" w:eastAsia="Calibri" w:hAnsi="Times New Roman"/>
          <w:szCs w:val="22"/>
          <w:lang w:eastAsia="en-US"/>
        </w:rPr>
        <w:t>, inkommer med skriftliga bevis som styrker att leverantören eller dennes agerande inte omfattas av sanktionerna.</w:t>
      </w:r>
    </w:p>
    <w:p w14:paraId="79E3E7B7" w14:textId="77777777" w:rsidR="00B51B33" w:rsidRPr="00B51B33" w:rsidRDefault="00B51B33" w:rsidP="00B51B33">
      <w:pPr>
        <w:keepNext/>
        <w:keepLines/>
        <w:numPr>
          <w:ilvl w:val="0"/>
          <w:numId w:val="26"/>
        </w:numPr>
        <w:tabs>
          <w:tab w:val="clear" w:pos="0"/>
          <w:tab w:val="clear" w:pos="1304"/>
          <w:tab w:val="clear" w:pos="2608"/>
          <w:tab w:val="clear" w:pos="3912"/>
          <w:tab w:val="clear" w:pos="5216"/>
          <w:tab w:val="clear" w:pos="6521"/>
          <w:tab w:val="clear" w:pos="7825"/>
          <w:tab w:val="clear" w:pos="9129"/>
        </w:tabs>
        <w:spacing w:before="40" w:after="160" w:line="259" w:lineRule="auto"/>
        <w:outlineLvl w:val="1"/>
        <w:rPr>
          <w:rFonts w:ascii="Calibri Light" w:hAnsi="Calibri Light"/>
          <w:color w:val="2F5496"/>
          <w:sz w:val="26"/>
          <w:szCs w:val="26"/>
          <w:lang w:eastAsia="en-US"/>
        </w:rPr>
      </w:pPr>
      <w:r w:rsidRPr="00B51B33">
        <w:rPr>
          <w:rFonts w:ascii="Calibri Light" w:hAnsi="Calibri Light"/>
          <w:color w:val="2F5496"/>
          <w:sz w:val="26"/>
          <w:szCs w:val="26"/>
          <w:lang w:eastAsia="en-US"/>
        </w:rPr>
        <w:t>Samarbete</w:t>
      </w:r>
    </w:p>
    <w:p w14:paraId="373D5DD4" w14:textId="25A3EED8" w:rsidR="00B51B33" w:rsidRPr="00B51B33" w:rsidRDefault="00B51B33" w:rsidP="00B51B33">
      <w:pPr>
        <w:tabs>
          <w:tab w:val="clear" w:pos="0"/>
          <w:tab w:val="clear" w:pos="1304"/>
          <w:tab w:val="clear" w:pos="2608"/>
          <w:tab w:val="clear" w:pos="3912"/>
          <w:tab w:val="clear" w:pos="5216"/>
          <w:tab w:val="clear" w:pos="6521"/>
          <w:tab w:val="clear" w:pos="7825"/>
          <w:tab w:val="clear" w:pos="9129"/>
        </w:tabs>
        <w:spacing w:after="160" w:line="259" w:lineRule="auto"/>
        <w:rPr>
          <w:rFonts w:ascii="Times New Roman" w:eastAsia="Calibri" w:hAnsi="Times New Roman"/>
          <w:szCs w:val="22"/>
          <w:lang w:eastAsia="en-US"/>
        </w:rPr>
      </w:pPr>
      <w:r w:rsidRPr="00B51B33">
        <w:rPr>
          <w:rFonts w:ascii="Times New Roman" w:eastAsia="Calibri" w:hAnsi="Times New Roman"/>
          <w:szCs w:val="22"/>
          <w:lang w:eastAsia="en-US"/>
        </w:rPr>
        <w:t xml:space="preserve">Leverantören intygar, att denne fullt ut kommer samarbeta med Västerås stad, </w:t>
      </w:r>
      <w:r w:rsidR="004F7499">
        <w:rPr>
          <w:rFonts w:ascii="Times New Roman" w:eastAsia="Calibri" w:hAnsi="Times New Roman"/>
          <w:szCs w:val="22"/>
          <w:lang w:eastAsia="en-US"/>
        </w:rPr>
        <w:t>nämnden för personer med funktionsnedsättning</w:t>
      </w:r>
      <w:r w:rsidRPr="00B51B33">
        <w:rPr>
          <w:rFonts w:ascii="Times New Roman" w:eastAsia="Calibri" w:hAnsi="Times New Roman"/>
          <w:szCs w:val="22"/>
          <w:lang w:eastAsia="en-US"/>
        </w:rPr>
        <w:t>, i frågor som rör efterlevnaden av sanktionerna och tillhandahålla de uppgifter som är nödvändiga i detta avseende.</w:t>
      </w:r>
    </w:p>
    <w:p w14:paraId="48455BB7" w14:textId="77777777" w:rsidR="00B51B33" w:rsidRPr="00B51B33" w:rsidRDefault="00B51B33" w:rsidP="00B51B33">
      <w:pPr>
        <w:tabs>
          <w:tab w:val="clear" w:pos="0"/>
          <w:tab w:val="clear" w:pos="1304"/>
          <w:tab w:val="clear" w:pos="2608"/>
          <w:tab w:val="clear" w:pos="3912"/>
          <w:tab w:val="clear" w:pos="5216"/>
          <w:tab w:val="clear" w:pos="6521"/>
          <w:tab w:val="clear" w:pos="7825"/>
          <w:tab w:val="clear" w:pos="9129"/>
        </w:tabs>
        <w:spacing w:after="160" w:line="259" w:lineRule="auto"/>
        <w:rPr>
          <w:rFonts w:ascii="Times New Roman" w:eastAsia="Calibri" w:hAnsi="Times New Roman"/>
          <w:szCs w:val="22"/>
          <w:lang w:eastAsia="en-US"/>
        </w:rPr>
      </w:pPr>
      <w:r w:rsidRPr="00B51B33">
        <w:rPr>
          <w:rFonts w:ascii="Times New Roman" w:eastAsia="Calibri" w:hAnsi="Times New Roman"/>
          <w:szCs w:val="22"/>
          <w:lang w:eastAsia="en-US"/>
        </w:rPr>
        <w:t>----------</w:t>
      </w:r>
    </w:p>
    <w:p w14:paraId="27DC632F" w14:textId="77777777" w:rsidR="00B51B33" w:rsidRPr="00B51B33" w:rsidRDefault="00B51B33" w:rsidP="00B51B33">
      <w:pPr>
        <w:tabs>
          <w:tab w:val="clear" w:pos="0"/>
          <w:tab w:val="clear" w:pos="1304"/>
          <w:tab w:val="clear" w:pos="2608"/>
          <w:tab w:val="clear" w:pos="3912"/>
          <w:tab w:val="clear" w:pos="5216"/>
          <w:tab w:val="clear" w:pos="6521"/>
          <w:tab w:val="clear" w:pos="7825"/>
          <w:tab w:val="clear" w:pos="9129"/>
        </w:tabs>
        <w:spacing w:after="160" w:line="259" w:lineRule="auto"/>
        <w:rPr>
          <w:rFonts w:ascii="Times New Roman" w:eastAsia="Calibri" w:hAnsi="Times New Roman"/>
          <w:szCs w:val="22"/>
          <w:lang w:eastAsia="en-US"/>
        </w:rPr>
      </w:pPr>
      <w:r w:rsidRPr="00B51B33">
        <w:rPr>
          <w:rFonts w:ascii="Times New Roman" w:eastAsia="Calibri" w:hAnsi="Times New Roman"/>
          <w:szCs w:val="22"/>
          <w:lang w:eastAsia="en-US"/>
        </w:rPr>
        <w:lastRenderedPageBreak/>
        <w:t>Undertecknad, som är behörig företrädare för leverantören, försäkrar på heder och samvete att ingen av de omständigheter som anges ovan föreligger, att samtliga intyganden är sanningsenliga samt förpliktar sig att i övrigt samarbeta och informera i enlighet med vad som beskrivs ovan.</w:t>
      </w:r>
    </w:p>
    <w:p w14:paraId="4CD5C489" w14:textId="77777777" w:rsidR="00B51B33" w:rsidRPr="00B51B33" w:rsidRDefault="00B51B33" w:rsidP="00B51B33">
      <w:pPr>
        <w:tabs>
          <w:tab w:val="clear" w:pos="0"/>
          <w:tab w:val="clear" w:pos="1304"/>
          <w:tab w:val="clear" w:pos="2608"/>
          <w:tab w:val="clear" w:pos="3912"/>
          <w:tab w:val="clear" w:pos="5216"/>
          <w:tab w:val="clear" w:pos="6521"/>
          <w:tab w:val="clear" w:pos="7825"/>
          <w:tab w:val="clear" w:pos="9129"/>
        </w:tabs>
        <w:spacing w:after="160" w:line="259" w:lineRule="auto"/>
        <w:rPr>
          <w:rFonts w:ascii="Times New Roman" w:eastAsia="Calibri" w:hAnsi="Times New Roman"/>
          <w:szCs w:val="22"/>
          <w:lang w:eastAsia="en-US"/>
        </w:rPr>
      </w:pPr>
    </w:p>
    <w:p w14:paraId="3FE19A08" w14:textId="76DE8A81" w:rsidR="00B51B33" w:rsidRPr="00B51B33" w:rsidRDefault="00B51B33" w:rsidP="00B51B33">
      <w:pPr>
        <w:tabs>
          <w:tab w:val="clear" w:pos="0"/>
          <w:tab w:val="clear" w:pos="1304"/>
          <w:tab w:val="clear" w:pos="2608"/>
          <w:tab w:val="clear" w:pos="3912"/>
          <w:tab w:val="clear" w:pos="5216"/>
          <w:tab w:val="clear" w:pos="6521"/>
          <w:tab w:val="clear" w:pos="7825"/>
          <w:tab w:val="clear" w:pos="9129"/>
        </w:tabs>
        <w:spacing w:after="160" w:line="259" w:lineRule="auto"/>
        <w:rPr>
          <w:rFonts w:ascii="Times New Roman" w:eastAsia="Calibri" w:hAnsi="Times New Roman"/>
          <w:szCs w:val="22"/>
          <w:lang w:eastAsia="en-US"/>
        </w:rPr>
      </w:pPr>
      <w:r w:rsidRPr="00B51B33">
        <w:rPr>
          <w:rFonts w:ascii="Times New Roman" w:eastAsia="Calibri" w:hAnsi="Times New Roman"/>
          <w:szCs w:val="22"/>
          <w:lang w:eastAsia="en-US"/>
        </w:rPr>
        <w:t>______________________________</w:t>
      </w:r>
      <w:r w:rsidRPr="00B51B33">
        <w:rPr>
          <w:rFonts w:ascii="Times New Roman" w:eastAsia="Calibri" w:hAnsi="Times New Roman"/>
          <w:szCs w:val="22"/>
          <w:lang w:eastAsia="en-US"/>
        </w:rPr>
        <w:tab/>
        <w:t>______________________</w:t>
      </w:r>
      <w:r w:rsidR="00423913">
        <w:rPr>
          <w:rFonts w:ascii="Times New Roman" w:eastAsia="Calibri" w:hAnsi="Times New Roman"/>
          <w:szCs w:val="22"/>
          <w:lang w:eastAsia="en-US"/>
        </w:rPr>
        <w:t>_________</w:t>
      </w:r>
    </w:p>
    <w:p w14:paraId="4CDEEBB7" w14:textId="77777777" w:rsidR="00B51B33" w:rsidRPr="00B51B33" w:rsidRDefault="00B51B33" w:rsidP="00B51B33">
      <w:pPr>
        <w:tabs>
          <w:tab w:val="clear" w:pos="0"/>
          <w:tab w:val="clear" w:pos="1304"/>
          <w:tab w:val="clear" w:pos="2608"/>
          <w:tab w:val="clear" w:pos="3912"/>
          <w:tab w:val="clear" w:pos="5216"/>
          <w:tab w:val="clear" w:pos="6521"/>
          <w:tab w:val="clear" w:pos="7825"/>
          <w:tab w:val="clear" w:pos="9129"/>
        </w:tabs>
        <w:spacing w:after="160" w:line="259" w:lineRule="auto"/>
        <w:rPr>
          <w:rFonts w:ascii="Times New Roman" w:eastAsia="Calibri" w:hAnsi="Times New Roman"/>
          <w:szCs w:val="22"/>
          <w:lang w:eastAsia="en-US"/>
        </w:rPr>
      </w:pPr>
      <w:r w:rsidRPr="00B51B33">
        <w:rPr>
          <w:rFonts w:ascii="Times New Roman" w:eastAsia="Calibri" w:hAnsi="Times New Roman"/>
          <w:szCs w:val="22"/>
          <w:lang w:eastAsia="en-US"/>
        </w:rPr>
        <w:t>(Underskrift)</w:t>
      </w:r>
      <w:r w:rsidRPr="00B51B33">
        <w:rPr>
          <w:rFonts w:ascii="Times New Roman" w:eastAsia="Calibri" w:hAnsi="Times New Roman"/>
          <w:szCs w:val="22"/>
          <w:lang w:eastAsia="en-US"/>
        </w:rPr>
        <w:tab/>
      </w:r>
      <w:r w:rsidRPr="00B51B33">
        <w:rPr>
          <w:rFonts w:ascii="Times New Roman" w:eastAsia="Calibri" w:hAnsi="Times New Roman"/>
          <w:szCs w:val="22"/>
          <w:lang w:eastAsia="en-US"/>
        </w:rPr>
        <w:tab/>
      </w:r>
      <w:r w:rsidRPr="00B51B33">
        <w:rPr>
          <w:rFonts w:ascii="Times New Roman" w:eastAsia="Calibri" w:hAnsi="Times New Roman"/>
          <w:szCs w:val="22"/>
          <w:lang w:eastAsia="en-US"/>
        </w:rPr>
        <w:tab/>
      </w:r>
      <w:r w:rsidRPr="00B51B33">
        <w:rPr>
          <w:rFonts w:ascii="Times New Roman" w:eastAsia="Calibri" w:hAnsi="Times New Roman"/>
          <w:szCs w:val="22"/>
          <w:lang w:eastAsia="en-US"/>
        </w:rPr>
        <w:tab/>
        <w:t>(Underskrift – vid behov)</w:t>
      </w:r>
    </w:p>
    <w:p w14:paraId="1F0597E9" w14:textId="57EEE598" w:rsidR="00B51B33" w:rsidRPr="00B51B33" w:rsidRDefault="00B51B33" w:rsidP="00B51B33">
      <w:pPr>
        <w:tabs>
          <w:tab w:val="clear" w:pos="0"/>
          <w:tab w:val="clear" w:pos="1304"/>
          <w:tab w:val="clear" w:pos="2608"/>
          <w:tab w:val="clear" w:pos="3912"/>
          <w:tab w:val="clear" w:pos="5216"/>
          <w:tab w:val="clear" w:pos="6521"/>
          <w:tab w:val="clear" w:pos="7825"/>
          <w:tab w:val="clear" w:pos="9129"/>
        </w:tabs>
        <w:spacing w:after="160" w:line="259" w:lineRule="auto"/>
        <w:rPr>
          <w:rFonts w:ascii="Times New Roman" w:eastAsia="Calibri" w:hAnsi="Times New Roman"/>
          <w:szCs w:val="22"/>
          <w:lang w:eastAsia="en-US"/>
        </w:rPr>
      </w:pPr>
      <w:r w:rsidRPr="00B51B33">
        <w:rPr>
          <w:rFonts w:ascii="Times New Roman" w:eastAsia="Calibri" w:hAnsi="Times New Roman"/>
          <w:szCs w:val="22"/>
          <w:lang w:eastAsia="en-US"/>
        </w:rPr>
        <w:t>_____________________________</w:t>
      </w:r>
      <w:r w:rsidR="00423913">
        <w:rPr>
          <w:rFonts w:ascii="Times New Roman" w:eastAsia="Calibri" w:hAnsi="Times New Roman"/>
          <w:szCs w:val="22"/>
          <w:lang w:eastAsia="en-US"/>
        </w:rPr>
        <w:t>_</w:t>
      </w:r>
      <w:r w:rsidRPr="00B51B33">
        <w:rPr>
          <w:rFonts w:ascii="Times New Roman" w:eastAsia="Calibri" w:hAnsi="Times New Roman"/>
          <w:szCs w:val="22"/>
          <w:lang w:eastAsia="en-US"/>
        </w:rPr>
        <w:tab/>
        <w:t>______________________________</w:t>
      </w:r>
      <w:r w:rsidR="00423913">
        <w:rPr>
          <w:rFonts w:ascii="Times New Roman" w:eastAsia="Calibri" w:hAnsi="Times New Roman"/>
          <w:szCs w:val="22"/>
          <w:lang w:eastAsia="en-US"/>
        </w:rPr>
        <w:t>_</w:t>
      </w:r>
    </w:p>
    <w:p w14:paraId="34A1839C" w14:textId="77777777" w:rsidR="00B51B33" w:rsidRPr="00B51B33" w:rsidRDefault="00B51B33" w:rsidP="00B51B33">
      <w:pPr>
        <w:tabs>
          <w:tab w:val="clear" w:pos="0"/>
          <w:tab w:val="clear" w:pos="1304"/>
          <w:tab w:val="clear" w:pos="2608"/>
          <w:tab w:val="clear" w:pos="3912"/>
          <w:tab w:val="clear" w:pos="5216"/>
          <w:tab w:val="clear" w:pos="6521"/>
          <w:tab w:val="clear" w:pos="7825"/>
          <w:tab w:val="clear" w:pos="9129"/>
        </w:tabs>
        <w:spacing w:after="160" w:line="259" w:lineRule="auto"/>
        <w:rPr>
          <w:rFonts w:ascii="Times New Roman" w:eastAsia="Calibri" w:hAnsi="Times New Roman"/>
          <w:szCs w:val="22"/>
          <w:lang w:eastAsia="en-US"/>
        </w:rPr>
      </w:pPr>
      <w:r w:rsidRPr="00B51B33">
        <w:rPr>
          <w:rFonts w:ascii="Times New Roman" w:eastAsia="Calibri" w:hAnsi="Times New Roman"/>
          <w:szCs w:val="22"/>
          <w:lang w:eastAsia="en-US"/>
        </w:rPr>
        <w:t>(Namnförtydligande)</w:t>
      </w:r>
      <w:r w:rsidRPr="00B51B33">
        <w:rPr>
          <w:rFonts w:ascii="Times New Roman" w:eastAsia="Calibri" w:hAnsi="Times New Roman"/>
          <w:szCs w:val="22"/>
          <w:lang w:eastAsia="en-US"/>
        </w:rPr>
        <w:tab/>
      </w:r>
      <w:r w:rsidRPr="00B51B33">
        <w:rPr>
          <w:rFonts w:ascii="Times New Roman" w:eastAsia="Calibri" w:hAnsi="Times New Roman"/>
          <w:szCs w:val="22"/>
          <w:lang w:eastAsia="en-US"/>
        </w:rPr>
        <w:tab/>
      </w:r>
      <w:r w:rsidRPr="00B51B33">
        <w:rPr>
          <w:rFonts w:ascii="Times New Roman" w:eastAsia="Calibri" w:hAnsi="Times New Roman"/>
          <w:szCs w:val="22"/>
          <w:lang w:eastAsia="en-US"/>
        </w:rPr>
        <w:tab/>
        <w:t>(Namnförtydligande)</w:t>
      </w:r>
    </w:p>
    <w:p w14:paraId="3342D9D4" w14:textId="6BFB6838" w:rsidR="00B51B33" w:rsidRPr="00B51B33" w:rsidRDefault="00B51B33" w:rsidP="00B51B33">
      <w:pPr>
        <w:tabs>
          <w:tab w:val="clear" w:pos="0"/>
          <w:tab w:val="clear" w:pos="1304"/>
          <w:tab w:val="clear" w:pos="2608"/>
          <w:tab w:val="clear" w:pos="3912"/>
          <w:tab w:val="clear" w:pos="5216"/>
          <w:tab w:val="clear" w:pos="6521"/>
          <w:tab w:val="clear" w:pos="7825"/>
          <w:tab w:val="clear" w:pos="9129"/>
        </w:tabs>
        <w:spacing w:after="160" w:line="259" w:lineRule="auto"/>
        <w:rPr>
          <w:rFonts w:ascii="Times New Roman" w:eastAsia="Calibri" w:hAnsi="Times New Roman"/>
          <w:szCs w:val="22"/>
          <w:lang w:eastAsia="en-US"/>
        </w:rPr>
      </w:pPr>
      <w:r w:rsidRPr="00B51B33">
        <w:rPr>
          <w:rFonts w:ascii="Times New Roman" w:eastAsia="Calibri" w:hAnsi="Times New Roman"/>
          <w:szCs w:val="22"/>
          <w:lang w:eastAsia="en-US"/>
        </w:rPr>
        <w:t>______________________________</w:t>
      </w:r>
      <w:r w:rsidRPr="00B51B33">
        <w:rPr>
          <w:rFonts w:ascii="Times New Roman" w:eastAsia="Calibri" w:hAnsi="Times New Roman"/>
          <w:szCs w:val="22"/>
          <w:lang w:eastAsia="en-US"/>
        </w:rPr>
        <w:tab/>
        <w:t>_____________________________</w:t>
      </w:r>
      <w:r w:rsidR="005878F1">
        <w:rPr>
          <w:rFonts w:ascii="Times New Roman" w:eastAsia="Calibri" w:hAnsi="Times New Roman"/>
          <w:szCs w:val="22"/>
          <w:lang w:eastAsia="en-US"/>
        </w:rPr>
        <w:t>__</w:t>
      </w:r>
    </w:p>
    <w:p w14:paraId="26AB71E9" w14:textId="77777777" w:rsidR="00B51B33" w:rsidRPr="00B51B33" w:rsidRDefault="00B51B33" w:rsidP="00B51B33">
      <w:pPr>
        <w:tabs>
          <w:tab w:val="clear" w:pos="0"/>
          <w:tab w:val="clear" w:pos="1304"/>
          <w:tab w:val="clear" w:pos="2608"/>
          <w:tab w:val="clear" w:pos="3912"/>
          <w:tab w:val="clear" w:pos="5216"/>
          <w:tab w:val="clear" w:pos="6521"/>
          <w:tab w:val="clear" w:pos="7825"/>
          <w:tab w:val="clear" w:pos="9129"/>
        </w:tabs>
        <w:spacing w:after="160" w:line="259" w:lineRule="auto"/>
        <w:rPr>
          <w:rFonts w:ascii="Times New Roman" w:eastAsia="Calibri" w:hAnsi="Times New Roman"/>
          <w:szCs w:val="22"/>
          <w:lang w:eastAsia="en-US"/>
        </w:rPr>
      </w:pPr>
      <w:r w:rsidRPr="00B51B33">
        <w:rPr>
          <w:rFonts w:ascii="Times New Roman" w:eastAsia="Calibri" w:hAnsi="Times New Roman"/>
          <w:szCs w:val="22"/>
          <w:lang w:eastAsia="en-US"/>
        </w:rPr>
        <w:t>(Leverantörens/anbudsgivarens namn)</w:t>
      </w:r>
      <w:r w:rsidRPr="00B51B33">
        <w:rPr>
          <w:rFonts w:ascii="Times New Roman" w:eastAsia="Calibri" w:hAnsi="Times New Roman"/>
          <w:szCs w:val="22"/>
          <w:lang w:eastAsia="en-US"/>
        </w:rPr>
        <w:tab/>
      </w:r>
      <w:r w:rsidRPr="00B51B33">
        <w:rPr>
          <w:rFonts w:ascii="Times New Roman" w:eastAsia="Calibri" w:hAnsi="Times New Roman"/>
          <w:szCs w:val="22"/>
          <w:lang w:eastAsia="en-US"/>
        </w:rPr>
        <w:tab/>
        <w:t>(Organisationsnummer)</w:t>
      </w:r>
    </w:p>
    <w:p w14:paraId="1A3DAD98" w14:textId="77777777" w:rsidR="00B51B33" w:rsidRPr="00B51B33" w:rsidRDefault="00B51B33" w:rsidP="00B51B33">
      <w:pPr>
        <w:tabs>
          <w:tab w:val="clear" w:pos="0"/>
          <w:tab w:val="clear" w:pos="1304"/>
          <w:tab w:val="clear" w:pos="2608"/>
          <w:tab w:val="clear" w:pos="3912"/>
          <w:tab w:val="clear" w:pos="5216"/>
          <w:tab w:val="clear" w:pos="6521"/>
          <w:tab w:val="clear" w:pos="7825"/>
          <w:tab w:val="clear" w:pos="9129"/>
        </w:tabs>
        <w:spacing w:after="160" w:line="259" w:lineRule="auto"/>
        <w:rPr>
          <w:rFonts w:ascii="Times New Roman" w:eastAsia="Calibri" w:hAnsi="Times New Roman"/>
          <w:szCs w:val="22"/>
          <w:lang w:eastAsia="en-US"/>
        </w:rPr>
      </w:pPr>
      <w:r w:rsidRPr="00B51B33">
        <w:rPr>
          <w:rFonts w:ascii="Times New Roman" w:eastAsia="Calibri" w:hAnsi="Times New Roman"/>
          <w:szCs w:val="22"/>
          <w:lang w:eastAsia="en-US"/>
        </w:rPr>
        <w:t>______________________________</w:t>
      </w:r>
      <w:r w:rsidRPr="00B51B33">
        <w:rPr>
          <w:rFonts w:ascii="Times New Roman" w:eastAsia="Calibri" w:hAnsi="Times New Roman"/>
          <w:szCs w:val="22"/>
          <w:lang w:eastAsia="en-US"/>
        </w:rPr>
        <w:tab/>
      </w:r>
      <w:r w:rsidRPr="00B51B33">
        <w:rPr>
          <w:rFonts w:ascii="Times New Roman" w:eastAsia="Calibri" w:hAnsi="Times New Roman"/>
          <w:szCs w:val="22"/>
          <w:lang w:eastAsia="en-US"/>
        </w:rPr>
        <w:tab/>
      </w:r>
    </w:p>
    <w:p w14:paraId="4B3971AA" w14:textId="77777777" w:rsidR="00B51B33" w:rsidRPr="00B51B33" w:rsidRDefault="00B51B33" w:rsidP="00B51B33">
      <w:pPr>
        <w:tabs>
          <w:tab w:val="clear" w:pos="0"/>
          <w:tab w:val="clear" w:pos="1304"/>
          <w:tab w:val="clear" w:pos="2608"/>
          <w:tab w:val="clear" w:pos="3912"/>
          <w:tab w:val="clear" w:pos="5216"/>
          <w:tab w:val="clear" w:pos="6521"/>
          <w:tab w:val="clear" w:pos="7825"/>
          <w:tab w:val="clear" w:pos="9129"/>
        </w:tabs>
        <w:spacing w:after="160" w:line="259" w:lineRule="auto"/>
        <w:rPr>
          <w:rFonts w:ascii="Times New Roman" w:eastAsia="Calibri" w:hAnsi="Times New Roman"/>
          <w:szCs w:val="22"/>
          <w:lang w:eastAsia="en-US"/>
        </w:rPr>
      </w:pPr>
      <w:r w:rsidRPr="00B51B33">
        <w:rPr>
          <w:rFonts w:ascii="Times New Roman" w:eastAsia="Calibri" w:hAnsi="Times New Roman"/>
          <w:szCs w:val="22"/>
          <w:lang w:eastAsia="en-US"/>
        </w:rPr>
        <w:t>(Ort och datum)</w:t>
      </w:r>
    </w:p>
    <w:p w14:paraId="68EDEE0E" w14:textId="77777777" w:rsidR="00917CDE" w:rsidRDefault="00917CDE" w:rsidP="00917CDE">
      <w:pPr>
        <w:tabs>
          <w:tab w:val="clear" w:pos="0"/>
          <w:tab w:val="clear" w:pos="1304"/>
          <w:tab w:val="clear" w:pos="2608"/>
          <w:tab w:val="clear" w:pos="3912"/>
          <w:tab w:val="clear" w:pos="5216"/>
          <w:tab w:val="clear" w:pos="6521"/>
          <w:tab w:val="clear" w:pos="7825"/>
          <w:tab w:val="clear" w:pos="9129"/>
        </w:tabs>
        <w:spacing w:line="240" w:lineRule="auto"/>
        <w:rPr>
          <w:rFonts w:eastAsiaTheme="minorHAnsi"/>
          <w:color w:val="000000"/>
          <w:szCs w:val="22"/>
          <w:lang w:eastAsia="en-US"/>
        </w:rPr>
      </w:pPr>
    </w:p>
    <w:sectPr w:rsidR="00917CDE" w:rsidSect="00FD3F34">
      <w:headerReference w:type="default" r:id="rId7"/>
      <w:headerReference w:type="first" r:id="rId8"/>
      <w:footerReference w:type="first" r:id="rId9"/>
      <w:type w:val="continuous"/>
      <w:pgSz w:w="11906" w:h="16838" w:code="9"/>
      <w:pgMar w:top="2552" w:right="1247" w:bottom="1134" w:left="2835" w:header="680"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C2E5D" w14:textId="77777777" w:rsidR="00C07917" w:rsidRPr="00917CDE" w:rsidRDefault="00C07917">
      <w:r w:rsidRPr="00917CDE">
        <w:separator/>
      </w:r>
    </w:p>
  </w:endnote>
  <w:endnote w:type="continuationSeparator" w:id="0">
    <w:p w14:paraId="214B9387" w14:textId="77777777" w:rsidR="00C07917" w:rsidRPr="00917CDE" w:rsidRDefault="00C07917">
      <w:r w:rsidRPr="00917CD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77010" w14:textId="77777777" w:rsidR="0033562F" w:rsidRPr="00917CDE" w:rsidRDefault="0033562F">
    <w:pPr>
      <w:pStyle w:val="Sidfot"/>
      <w:spacing w:line="240" w:lineRule="auto"/>
      <w:rPr>
        <w:sz w:val="2"/>
      </w:rPr>
    </w:pPr>
  </w:p>
  <w:p w14:paraId="4A62E9E2" w14:textId="77777777" w:rsidR="0033562F" w:rsidRPr="00917CDE" w:rsidRDefault="0033562F">
    <w:pPr>
      <w:pStyle w:val="Sidfot"/>
      <w:spacing w:line="240" w:lineRule="auto"/>
      <w:rPr>
        <w:sz w:val="2"/>
      </w:rPr>
    </w:pPr>
  </w:p>
  <w:p w14:paraId="4FB3554C" w14:textId="77777777" w:rsidR="0033562F" w:rsidRPr="00917CDE" w:rsidRDefault="0033562F">
    <w:pPr>
      <w:pStyle w:val="Sidfot"/>
      <w:spacing w:line="240" w:lineRule="auto"/>
      <w:rPr>
        <w:sz w:val="2"/>
      </w:rPr>
    </w:pPr>
  </w:p>
  <w:p w14:paraId="2DDC286A" w14:textId="77777777" w:rsidR="0033562F" w:rsidRPr="00917CDE" w:rsidRDefault="0033562F">
    <w:pPr>
      <w:pStyle w:val="Sidfot"/>
      <w:spacing w:line="240" w:lineRule="auto"/>
      <w:rPr>
        <w:sz w:val="2"/>
      </w:rPr>
    </w:pPr>
  </w:p>
  <w:p w14:paraId="7207423F" w14:textId="77777777" w:rsidR="0033562F" w:rsidRPr="00917CDE" w:rsidRDefault="0033562F">
    <w:pPr>
      <w:pStyle w:val="Sidfot"/>
      <w:spacing w:line="240" w:lineRule="auto"/>
      <w:rPr>
        <w:sz w:val="2"/>
      </w:rPr>
    </w:pPr>
  </w:p>
  <w:p w14:paraId="1B855FA1" w14:textId="77777777" w:rsidR="0033562F" w:rsidRPr="00917CDE" w:rsidRDefault="0033562F">
    <w:pPr>
      <w:pStyle w:val="Sidfot"/>
      <w:spacing w:line="240" w:lineRule="auto"/>
      <w:rPr>
        <w:sz w:val="2"/>
      </w:rPr>
    </w:pPr>
  </w:p>
  <w:p w14:paraId="66B256F6" w14:textId="77777777" w:rsidR="0033562F" w:rsidRPr="00917CDE" w:rsidRDefault="0033562F">
    <w:pPr>
      <w:pStyle w:val="Sidfot"/>
      <w:spacing w:line="240" w:lineRule="auto"/>
      <w:rPr>
        <w:sz w:val="2"/>
      </w:rPr>
    </w:pPr>
  </w:p>
  <w:p w14:paraId="62BF1367" w14:textId="77777777" w:rsidR="0033562F" w:rsidRPr="00917CDE" w:rsidRDefault="0033562F">
    <w:pPr>
      <w:pStyle w:val="Sidfot"/>
      <w:spacing w:line="240" w:lineRule="auto"/>
      <w:rPr>
        <w:sz w:val="2"/>
      </w:rPr>
    </w:pPr>
  </w:p>
  <w:p w14:paraId="57582FCE" w14:textId="77777777" w:rsidR="0033562F" w:rsidRPr="00917CDE" w:rsidRDefault="0033562F">
    <w:pPr>
      <w:pStyle w:val="Sidfot"/>
      <w:spacing w:line="240" w:lineRule="auto"/>
      <w:rPr>
        <w:sz w:val="2"/>
      </w:rPr>
    </w:pPr>
  </w:p>
  <w:p w14:paraId="6D2EE66C" w14:textId="77777777" w:rsidR="0033562F" w:rsidRPr="00917CDE" w:rsidRDefault="0033562F">
    <w:pPr>
      <w:pStyle w:val="Sidfot"/>
      <w:spacing w:line="240" w:lineRule="auto"/>
      <w:rPr>
        <w:sz w:val="2"/>
      </w:rPr>
    </w:pPr>
  </w:p>
  <w:p w14:paraId="3B4AAF5A" w14:textId="77777777" w:rsidR="0033562F" w:rsidRPr="00917CDE" w:rsidRDefault="0033562F">
    <w:pPr>
      <w:pStyle w:val="Sidfot"/>
      <w:spacing w:line="240" w:lineRule="auto"/>
      <w:rPr>
        <w:sz w:val="2"/>
      </w:rPr>
    </w:pPr>
  </w:p>
  <w:p w14:paraId="3B35DBC0" w14:textId="77777777" w:rsidR="0033562F" w:rsidRPr="00917CDE" w:rsidRDefault="0033562F">
    <w:pPr>
      <w:pStyle w:val="Sidfot"/>
      <w:spacing w:line="240" w:lineRule="auto"/>
      <w:rPr>
        <w:sz w:val="2"/>
      </w:rPr>
    </w:pPr>
  </w:p>
  <w:p w14:paraId="1C3C163D" w14:textId="77777777" w:rsidR="0033562F" w:rsidRPr="00917CDE" w:rsidRDefault="0033562F">
    <w:pPr>
      <w:pStyle w:val="Sidfot"/>
      <w:spacing w:line="240" w:lineRule="auto"/>
      <w:rPr>
        <w:sz w:val="2"/>
      </w:rPr>
    </w:pPr>
  </w:p>
  <w:p w14:paraId="482DF28F" w14:textId="77777777" w:rsidR="0033562F" w:rsidRPr="00917CDE" w:rsidRDefault="0033562F">
    <w:pPr>
      <w:pStyle w:val="Sidfot"/>
      <w:spacing w:line="240"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27557" w14:textId="77777777" w:rsidR="00C07917" w:rsidRPr="00917CDE" w:rsidRDefault="00C07917">
      <w:r w:rsidRPr="00917CDE">
        <w:separator/>
      </w:r>
    </w:p>
  </w:footnote>
  <w:footnote w:type="continuationSeparator" w:id="0">
    <w:p w14:paraId="1DF24781" w14:textId="77777777" w:rsidR="00C07917" w:rsidRPr="00917CDE" w:rsidRDefault="00C07917">
      <w:r w:rsidRPr="00917CD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vertAnchor="page" w:horzAnchor="page" w:tblpX="1135" w:tblpY="625"/>
      <w:tblW w:w="9526" w:type="dxa"/>
      <w:tblLayout w:type="fixed"/>
      <w:tblCellMar>
        <w:left w:w="0" w:type="dxa"/>
        <w:right w:w="0" w:type="dxa"/>
      </w:tblCellMar>
      <w:tblLook w:val="0000" w:firstRow="0" w:lastRow="0" w:firstColumn="0" w:lastColumn="0" w:noHBand="0" w:noVBand="0"/>
    </w:tblPr>
    <w:tblGrid>
      <w:gridCol w:w="8334"/>
      <w:gridCol w:w="1192"/>
    </w:tblGrid>
    <w:tr w:rsidR="008711D4" w:rsidRPr="00917CDE" w14:paraId="3C894118" w14:textId="77777777" w:rsidTr="00AF247D">
      <w:trPr>
        <w:cantSplit/>
        <w:trHeight w:val="255"/>
      </w:trPr>
      <w:tc>
        <w:tcPr>
          <w:tcW w:w="8334" w:type="dxa"/>
          <w:vAlign w:val="bottom"/>
        </w:tcPr>
        <w:p w14:paraId="64E77DB2" w14:textId="77777777" w:rsidR="008711D4" w:rsidRPr="00917CDE" w:rsidRDefault="008711D4" w:rsidP="008711D4">
          <w:pPr>
            <w:pStyle w:val="Dokumenttyp"/>
            <w:rPr>
              <w:b/>
            </w:rPr>
          </w:pPr>
          <w:r w:rsidRPr="00917CDE">
            <w:t>VÄSTERÅS STAD</w:t>
          </w:r>
        </w:p>
      </w:tc>
      <w:tc>
        <w:tcPr>
          <w:tcW w:w="1192" w:type="dxa"/>
        </w:tcPr>
        <w:p w14:paraId="1FCDFDAB" w14:textId="77777777" w:rsidR="008711D4" w:rsidRPr="00917CDE" w:rsidRDefault="008711D4" w:rsidP="008711D4">
          <w:pPr>
            <w:pStyle w:val="Sidhuvud"/>
            <w:jc w:val="right"/>
            <w:rPr>
              <w:rFonts w:ascii="Calibri" w:hAnsi="Calibri"/>
              <w:sz w:val="20"/>
              <w:szCs w:val="20"/>
            </w:rPr>
          </w:pPr>
          <w:r w:rsidRPr="00917CDE">
            <w:rPr>
              <w:rFonts w:ascii="Calibri" w:hAnsi="Calibri"/>
              <w:sz w:val="20"/>
              <w:szCs w:val="20"/>
            </w:rPr>
            <w:fldChar w:fldCharType="begin"/>
          </w:r>
          <w:r w:rsidRPr="00917CDE">
            <w:rPr>
              <w:rFonts w:ascii="Calibri" w:hAnsi="Calibri"/>
              <w:sz w:val="20"/>
              <w:szCs w:val="20"/>
            </w:rPr>
            <w:instrText xml:space="preserve"> PAGE  \* Arabic  \* MERGEFORMAT </w:instrText>
          </w:r>
          <w:r w:rsidRPr="00917CDE">
            <w:rPr>
              <w:rFonts w:ascii="Calibri" w:hAnsi="Calibri"/>
              <w:sz w:val="20"/>
              <w:szCs w:val="20"/>
            </w:rPr>
            <w:fldChar w:fldCharType="separate"/>
          </w:r>
          <w:r w:rsidRPr="00917CDE">
            <w:rPr>
              <w:rFonts w:ascii="Calibri" w:hAnsi="Calibri"/>
              <w:noProof/>
              <w:sz w:val="20"/>
              <w:szCs w:val="20"/>
            </w:rPr>
            <w:t>2</w:t>
          </w:r>
          <w:r w:rsidRPr="00917CDE">
            <w:rPr>
              <w:rFonts w:ascii="Calibri" w:hAnsi="Calibri"/>
              <w:sz w:val="20"/>
              <w:szCs w:val="20"/>
            </w:rPr>
            <w:fldChar w:fldCharType="end"/>
          </w:r>
          <w:r w:rsidRPr="00917CDE">
            <w:rPr>
              <w:rFonts w:ascii="Calibri" w:hAnsi="Calibri"/>
              <w:sz w:val="20"/>
              <w:szCs w:val="20"/>
            </w:rPr>
            <w:t>/</w:t>
          </w:r>
          <w:r w:rsidRPr="00917CDE">
            <w:rPr>
              <w:rFonts w:ascii="Calibri" w:hAnsi="Calibri"/>
              <w:sz w:val="20"/>
              <w:szCs w:val="20"/>
            </w:rPr>
            <w:fldChar w:fldCharType="begin"/>
          </w:r>
          <w:r w:rsidRPr="00917CDE">
            <w:rPr>
              <w:rFonts w:ascii="Calibri" w:hAnsi="Calibri"/>
              <w:sz w:val="20"/>
              <w:szCs w:val="20"/>
            </w:rPr>
            <w:instrText xml:space="preserve"> NUMPAGES  \* Arabic  \* MERGEFORMAT </w:instrText>
          </w:r>
          <w:r w:rsidRPr="00917CDE">
            <w:rPr>
              <w:rFonts w:ascii="Calibri" w:hAnsi="Calibri"/>
              <w:sz w:val="20"/>
              <w:szCs w:val="20"/>
            </w:rPr>
            <w:fldChar w:fldCharType="separate"/>
          </w:r>
          <w:r w:rsidR="005218A8">
            <w:rPr>
              <w:rFonts w:ascii="Calibri" w:hAnsi="Calibri"/>
              <w:noProof/>
              <w:sz w:val="20"/>
              <w:szCs w:val="20"/>
            </w:rPr>
            <w:t>1</w:t>
          </w:r>
          <w:r w:rsidRPr="00917CDE">
            <w:rPr>
              <w:rFonts w:ascii="Calibri" w:hAnsi="Calibri"/>
              <w:sz w:val="20"/>
              <w:szCs w:val="20"/>
            </w:rPr>
            <w:fldChar w:fldCharType="end"/>
          </w:r>
        </w:p>
      </w:tc>
    </w:tr>
  </w:tbl>
  <w:p w14:paraId="7893037E" w14:textId="77777777" w:rsidR="0033562F" w:rsidRPr="00917CDE" w:rsidRDefault="0033562F" w:rsidP="0088212F">
    <w:pPr>
      <w:pStyle w:val="Sidhuvud"/>
      <w:tabs>
        <w:tab w:val="clear" w:pos="0"/>
        <w:tab w:val="clear" w:pos="1304"/>
        <w:tab w:val="clear" w:pos="2608"/>
        <w:tab w:val="clear" w:pos="3912"/>
        <w:tab w:val="clear" w:pos="4536"/>
        <w:tab w:val="clear" w:pos="5216"/>
        <w:tab w:val="clear" w:pos="6521"/>
        <w:tab w:val="clear" w:pos="9072"/>
        <w:tab w:val="clear" w:pos="9129"/>
        <w:tab w:val="right" w:pos="7825"/>
      </w:tabs>
      <w:ind w:right="-1247"/>
      <w:rPr>
        <w:rFonts w:ascii="Calibri" w:hAnsi="Calibri"/>
        <w:caps/>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2BBB7" w14:textId="77777777" w:rsidR="00184411" w:rsidRPr="00917CDE" w:rsidRDefault="00917CDE" w:rsidP="00184411">
    <w:pPr>
      <w:pStyle w:val="Sidhuvud"/>
      <w:tabs>
        <w:tab w:val="clear" w:pos="0"/>
        <w:tab w:val="clear" w:pos="1304"/>
        <w:tab w:val="clear" w:pos="2608"/>
        <w:tab w:val="clear" w:pos="3912"/>
        <w:tab w:val="clear" w:pos="4536"/>
        <w:tab w:val="clear" w:pos="5216"/>
        <w:tab w:val="clear" w:pos="6521"/>
        <w:tab w:val="clear" w:pos="9072"/>
        <w:tab w:val="clear" w:pos="9129"/>
        <w:tab w:val="right" w:pos="7825"/>
      </w:tabs>
      <w:ind w:right="-1247"/>
      <w:rPr>
        <w:rFonts w:ascii="Calibri" w:hAnsi="Calibri"/>
        <w:caps/>
        <w:sz w:val="20"/>
        <w:szCs w:val="20"/>
      </w:rPr>
    </w:pPr>
    <w:r>
      <w:rPr>
        <w:rFonts w:ascii="Calibri" w:hAnsi="Calibri" w:cs="Arial"/>
        <w:caps/>
        <w:noProof/>
        <w:sz w:val="20"/>
        <w:szCs w:val="20"/>
      </w:rPr>
      <w:drawing>
        <wp:anchor distT="0" distB="0" distL="114300" distR="114300" simplePos="0" relativeHeight="251658240" behindDoc="1" locked="0" layoutInCell="1" allowOverlap="1" wp14:anchorId="4063AE0D" wp14:editId="4B190A34">
          <wp:simplePos x="0" y="0"/>
          <wp:positionH relativeFrom="page">
            <wp:posOffset>719455</wp:posOffset>
          </wp:positionH>
          <wp:positionV relativeFrom="page">
            <wp:posOffset>287655</wp:posOffset>
          </wp:positionV>
          <wp:extent cx="601980" cy="830580"/>
          <wp:effectExtent l="0" t="0" r="7620" b="7620"/>
          <wp:wrapNone/>
          <wp:docPr id="1" name="Bildobjekt 1" descr="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601980" cy="830580"/>
                  </a:xfrm>
                  <a:prstGeom prst="rect">
                    <a:avLst/>
                  </a:prstGeom>
                </pic:spPr>
              </pic:pic>
            </a:graphicData>
          </a:graphic>
        </wp:anchor>
      </w:drawing>
    </w:r>
    <w:r w:rsidR="00184411" w:rsidRPr="00917CDE">
      <w:rPr>
        <w:rFonts w:ascii="Calibri" w:hAnsi="Calibri" w:cs="Arial"/>
        <w:caps/>
        <w:sz w:val="20"/>
        <w:szCs w:val="20"/>
      </w:rPr>
      <w:tab/>
    </w:r>
    <w:r w:rsidR="00184411" w:rsidRPr="00917CDE">
      <w:rPr>
        <w:rFonts w:ascii="Calibri" w:hAnsi="Calibri"/>
        <w:caps/>
        <w:sz w:val="20"/>
        <w:szCs w:val="20"/>
      </w:rPr>
      <w:fldChar w:fldCharType="begin"/>
    </w:r>
    <w:r w:rsidR="00184411" w:rsidRPr="00917CDE">
      <w:rPr>
        <w:rFonts w:ascii="Calibri" w:hAnsi="Calibri"/>
        <w:caps/>
        <w:sz w:val="20"/>
        <w:szCs w:val="20"/>
      </w:rPr>
      <w:instrText>PAGE   \* MERGEFORMAT</w:instrText>
    </w:r>
    <w:r w:rsidR="00184411" w:rsidRPr="00917CDE">
      <w:rPr>
        <w:rFonts w:ascii="Calibri" w:hAnsi="Calibri"/>
        <w:caps/>
        <w:sz w:val="20"/>
        <w:szCs w:val="20"/>
      </w:rPr>
      <w:fldChar w:fldCharType="separate"/>
    </w:r>
    <w:r w:rsidR="005218A8">
      <w:rPr>
        <w:rFonts w:ascii="Calibri" w:hAnsi="Calibri"/>
        <w:caps/>
        <w:noProof/>
        <w:sz w:val="20"/>
        <w:szCs w:val="20"/>
      </w:rPr>
      <w:t>1</w:t>
    </w:r>
    <w:r w:rsidR="00184411" w:rsidRPr="00917CDE">
      <w:rPr>
        <w:rFonts w:ascii="Calibri" w:hAnsi="Calibri"/>
        <w:caps/>
        <w:sz w:val="20"/>
        <w:szCs w:val="20"/>
      </w:rPr>
      <w:fldChar w:fldCharType="end"/>
    </w:r>
    <w:r w:rsidR="00184411" w:rsidRPr="00917CDE">
      <w:rPr>
        <w:rFonts w:ascii="Calibri" w:hAnsi="Calibri"/>
        <w:caps/>
        <w:sz w:val="20"/>
        <w:szCs w:val="20"/>
      </w:rPr>
      <w:t>/</w:t>
    </w:r>
    <w:r w:rsidR="00184411" w:rsidRPr="00917CDE">
      <w:rPr>
        <w:rFonts w:ascii="Calibri" w:hAnsi="Calibri"/>
        <w:caps/>
        <w:sz w:val="20"/>
        <w:szCs w:val="20"/>
      </w:rPr>
      <w:fldChar w:fldCharType="begin"/>
    </w:r>
    <w:r w:rsidR="00184411" w:rsidRPr="00917CDE">
      <w:rPr>
        <w:rFonts w:ascii="Calibri" w:hAnsi="Calibri"/>
        <w:caps/>
        <w:sz w:val="20"/>
        <w:szCs w:val="20"/>
      </w:rPr>
      <w:instrText xml:space="preserve"> NUMPAGES   \* MERGEFORMAT </w:instrText>
    </w:r>
    <w:r w:rsidR="00184411" w:rsidRPr="00917CDE">
      <w:rPr>
        <w:rFonts w:ascii="Calibri" w:hAnsi="Calibri"/>
        <w:caps/>
        <w:sz w:val="20"/>
        <w:szCs w:val="20"/>
      </w:rPr>
      <w:fldChar w:fldCharType="separate"/>
    </w:r>
    <w:r w:rsidR="005218A8">
      <w:rPr>
        <w:rFonts w:ascii="Calibri" w:hAnsi="Calibri"/>
        <w:caps/>
        <w:noProof/>
        <w:sz w:val="20"/>
        <w:szCs w:val="20"/>
      </w:rPr>
      <w:t>1</w:t>
    </w:r>
    <w:r w:rsidR="00184411" w:rsidRPr="00917CDE">
      <w:rPr>
        <w:rFonts w:ascii="Calibri" w:hAnsi="Calibri"/>
        <w:caps/>
        <w:sz w:val="20"/>
        <w:szCs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D82239C8"/>
    <w:lvl w:ilvl="0">
      <w:start w:val="1"/>
      <w:numFmt w:val="decimal"/>
      <w:pStyle w:val="Numreradlista"/>
      <w:lvlText w:val="%1"/>
      <w:lvlJc w:val="left"/>
      <w:pPr>
        <w:tabs>
          <w:tab w:val="num" w:pos="3028"/>
        </w:tabs>
        <w:ind w:left="3028" w:hanging="420"/>
      </w:pPr>
      <w:rPr>
        <w:rFonts w:hint="default"/>
      </w:rPr>
    </w:lvl>
  </w:abstractNum>
  <w:abstractNum w:abstractNumId="1" w15:restartNumberingAfterBreak="0">
    <w:nsid w:val="FFFFFF89"/>
    <w:multiLevelType w:val="singleLevel"/>
    <w:tmpl w:val="ED14D09A"/>
    <w:lvl w:ilvl="0">
      <w:start w:val="1"/>
      <w:numFmt w:val="bullet"/>
      <w:lvlText w:val=""/>
      <w:lvlJc w:val="left"/>
      <w:pPr>
        <w:tabs>
          <w:tab w:val="num" w:pos="360"/>
        </w:tabs>
        <w:ind w:left="357" w:hanging="357"/>
      </w:pPr>
      <w:rPr>
        <w:rFonts w:ascii="Symbol" w:hAnsi="Symbol" w:hint="default"/>
      </w:rPr>
    </w:lvl>
  </w:abstractNum>
  <w:abstractNum w:abstractNumId="2" w15:restartNumberingAfterBreak="0">
    <w:nsid w:val="03EA5EA7"/>
    <w:multiLevelType w:val="hybridMultilevel"/>
    <w:tmpl w:val="73666BDE"/>
    <w:lvl w:ilvl="0" w:tplc="041D0011">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 w15:restartNumberingAfterBreak="0">
    <w:nsid w:val="05372BAF"/>
    <w:multiLevelType w:val="multilevel"/>
    <w:tmpl w:val="012431B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44D7363"/>
    <w:multiLevelType w:val="hybridMultilevel"/>
    <w:tmpl w:val="9CE47D6C"/>
    <w:lvl w:ilvl="0" w:tplc="041D0011">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5" w15:restartNumberingAfterBreak="0">
    <w:nsid w:val="19672826"/>
    <w:multiLevelType w:val="hybridMultilevel"/>
    <w:tmpl w:val="9E8E5D88"/>
    <w:lvl w:ilvl="0" w:tplc="20DE37B6">
      <w:start w:val="1"/>
      <w:numFmt w:val="bullet"/>
      <w:pStyle w:val="Punktlista"/>
      <w:lvlText w:val=""/>
      <w:lvlJc w:val="left"/>
      <w:pPr>
        <w:tabs>
          <w:tab w:val="num" w:pos="3025"/>
        </w:tabs>
        <w:ind w:left="3022"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461D44"/>
    <w:multiLevelType w:val="multilevel"/>
    <w:tmpl w:val="13D64DB2"/>
    <w:lvl w:ilvl="0">
      <w:start w:val="1"/>
      <w:numFmt w:val="decimal"/>
      <w:lvlText w:val="%1."/>
      <w:lvlJc w:val="left"/>
      <w:pPr>
        <w:ind w:left="360" w:hanging="360"/>
      </w:pPr>
      <w:rPr>
        <w:rFonts w:hint="default"/>
      </w:rPr>
    </w:lvl>
    <w:lvl w:ilvl="1">
      <w:start w:val="1"/>
      <w:numFmt w:val="decimal"/>
      <w:pStyle w:val="Rubrik2-Numrering"/>
      <w:lvlText w:val="%1.%2."/>
      <w:lvlJc w:val="left"/>
      <w:pPr>
        <w:ind w:left="584" w:hanging="584"/>
      </w:pPr>
      <w:rPr>
        <w:rFonts w:hint="default"/>
      </w:rPr>
    </w:lvl>
    <w:lvl w:ilvl="2">
      <w:start w:val="1"/>
      <w:numFmt w:val="decimal"/>
      <w:pStyle w:val="Rubrik3-Numrering"/>
      <w:lvlText w:val="%1.%2.%3."/>
      <w:lvlJc w:val="left"/>
      <w:pPr>
        <w:ind w:left="811" w:hanging="811"/>
      </w:pPr>
      <w:rPr>
        <w:rFonts w:hint="default"/>
      </w:rPr>
    </w:lvl>
    <w:lvl w:ilvl="3">
      <w:start w:val="1"/>
      <w:numFmt w:val="decimal"/>
      <w:pStyle w:val="Rubrik4-Numrering"/>
      <w:lvlText w:val="%1.%2.%3.%4."/>
      <w:lvlJc w:val="left"/>
      <w:pPr>
        <w:ind w:left="1038" w:hanging="103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39708E9"/>
    <w:multiLevelType w:val="hybridMultilevel"/>
    <w:tmpl w:val="0A78DF14"/>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8" w15:restartNumberingAfterBreak="0">
    <w:nsid w:val="25C001B9"/>
    <w:multiLevelType w:val="multilevel"/>
    <w:tmpl w:val="6F080F0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F047A8A"/>
    <w:multiLevelType w:val="hybridMultilevel"/>
    <w:tmpl w:val="E6EC7450"/>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0" w15:restartNumberingAfterBreak="0">
    <w:nsid w:val="33F92108"/>
    <w:multiLevelType w:val="multilevel"/>
    <w:tmpl w:val="E3641DB6"/>
    <w:lvl w:ilvl="0">
      <w:start w:val="1"/>
      <w:numFmt w:val="decimal"/>
      <w:pStyle w:val="Rubrik1-Numrering"/>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1120815"/>
    <w:multiLevelType w:val="multilevel"/>
    <w:tmpl w:val="F2B8284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C703338"/>
    <w:multiLevelType w:val="multilevel"/>
    <w:tmpl w:val="E32CA088"/>
    <w:lvl w:ilvl="0">
      <w:start w:val="1"/>
      <w:numFmt w:val="decimal"/>
      <w:pStyle w:val="Rubriknumrerad1"/>
      <w:lvlText w:val="%1"/>
      <w:lvlJc w:val="left"/>
      <w:pPr>
        <w:tabs>
          <w:tab w:val="num" w:pos="1304"/>
        </w:tabs>
        <w:ind w:left="1304" w:hanging="1304"/>
      </w:pPr>
      <w:rPr>
        <w:rFonts w:hint="default"/>
      </w:rPr>
    </w:lvl>
    <w:lvl w:ilvl="1">
      <w:start w:val="1"/>
      <w:numFmt w:val="decimal"/>
      <w:pStyle w:val="Rubriknumrerad11"/>
      <w:lvlText w:val="%1.%2"/>
      <w:lvlJc w:val="left"/>
      <w:pPr>
        <w:tabs>
          <w:tab w:val="num" w:pos="1304"/>
        </w:tabs>
        <w:ind w:left="1304" w:hanging="1304"/>
      </w:pPr>
      <w:rPr>
        <w:rFonts w:hint="default"/>
      </w:rPr>
    </w:lvl>
    <w:lvl w:ilvl="2">
      <w:start w:val="1"/>
      <w:numFmt w:val="decimal"/>
      <w:pStyle w:val="Rubriknumrerad111"/>
      <w:lvlText w:val="%1.%2.%3"/>
      <w:lvlJc w:val="left"/>
      <w:pPr>
        <w:tabs>
          <w:tab w:val="num" w:pos="1304"/>
        </w:tabs>
        <w:ind w:left="1304" w:hanging="1304"/>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54B02B10"/>
    <w:multiLevelType w:val="multilevel"/>
    <w:tmpl w:val="715EC01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6FF45EA"/>
    <w:multiLevelType w:val="hybridMultilevel"/>
    <w:tmpl w:val="79D4367C"/>
    <w:lvl w:ilvl="0" w:tplc="796A553C">
      <w:start w:val="1"/>
      <w:numFmt w:val="bullet"/>
      <w:lvlText w:val="-"/>
      <w:lvlJc w:val="left"/>
      <w:pPr>
        <w:ind w:left="720" w:hanging="360"/>
      </w:pPr>
      <w:rPr>
        <w:rFonts w:ascii="Times New Roman" w:eastAsiaTheme="minorHAnsi"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6D04127E"/>
    <w:multiLevelType w:val="multilevel"/>
    <w:tmpl w:val="C0F8919E"/>
    <w:lvl w:ilvl="0">
      <w:start w:val="1"/>
      <w:numFmt w:val="bullet"/>
      <w:lvlText w:val=""/>
      <w:lvlJc w:val="left"/>
      <w:pPr>
        <w:tabs>
          <w:tab w:val="num" w:pos="360"/>
        </w:tabs>
        <w:ind w:left="357" w:hanging="357"/>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B65367"/>
    <w:multiLevelType w:val="hybridMultilevel"/>
    <w:tmpl w:val="131A10AA"/>
    <w:lvl w:ilvl="0" w:tplc="041D000F">
      <w:start w:val="1"/>
      <w:numFmt w:val="decimal"/>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num w:numId="1" w16cid:durableId="2123377954">
    <w:abstractNumId w:val="1"/>
  </w:num>
  <w:num w:numId="2" w16cid:durableId="982277354">
    <w:abstractNumId w:val="0"/>
  </w:num>
  <w:num w:numId="3" w16cid:durableId="1766026577">
    <w:abstractNumId w:val="12"/>
  </w:num>
  <w:num w:numId="4" w16cid:durableId="436874222">
    <w:abstractNumId w:val="12"/>
  </w:num>
  <w:num w:numId="5" w16cid:durableId="11880377">
    <w:abstractNumId w:val="12"/>
  </w:num>
  <w:num w:numId="6" w16cid:durableId="1849173538">
    <w:abstractNumId w:val="5"/>
  </w:num>
  <w:num w:numId="7" w16cid:durableId="350109079">
    <w:abstractNumId w:val="0"/>
  </w:num>
  <w:num w:numId="8" w16cid:durableId="1609965125">
    <w:abstractNumId w:val="5"/>
  </w:num>
  <w:num w:numId="9" w16cid:durableId="1676952576">
    <w:abstractNumId w:val="12"/>
  </w:num>
  <w:num w:numId="10" w16cid:durableId="1545483132">
    <w:abstractNumId w:val="12"/>
  </w:num>
  <w:num w:numId="11" w16cid:durableId="1091313538">
    <w:abstractNumId w:val="12"/>
  </w:num>
  <w:num w:numId="12" w16cid:durableId="1738630502">
    <w:abstractNumId w:val="15"/>
  </w:num>
  <w:num w:numId="13" w16cid:durableId="1264146664">
    <w:abstractNumId w:val="12"/>
  </w:num>
  <w:num w:numId="14" w16cid:durableId="744494608">
    <w:abstractNumId w:val="12"/>
  </w:num>
  <w:num w:numId="15" w16cid:durableId="1771704690">
    <w:abstractNumId w:val="12"/>
  </w:num>
  <w:num w:numId="16" w16cid:durableId="1969043752">
    <w:abstractNumId w:val="10"/>
  </w:num>
  <w:num w:numId="17" w16cid:durableId="1911689675">
    <w:abstractNumId w:val="13"/>
  </w:num>
  <w:num w:numId="18" w16cid:durableId="292056145">
    <w:abstractNumId w:val="11"/>
  </w:num>
  <w:num w:numId="19" w16cid:durableId="1680503851">
    <w:abstractNumId w:val="8"/>
  </w:num>
  <w:num w:numId="20" w16cid:durableId="1713768361">
    <w:abstractNumId w:val="3"/>
  </w:num>
  <w:num w:numId="21" w16cid:durableId="953902596">
    <w:abstractNumId w:val="6"/>
  </w:num>
  <w:num w:numId="22" w16cid:durableId="21447621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938276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9664749">
    <w:abstractNumId w:val="2"/>
  </w:num>
  <w:num w:numId="25" w16cid:durableId="1916476704">
    <w:abstractNumId w:val="4"/>
  </w:num>
  <w:num w:numId="26" w16cid:durableId="1436630818">
    <w:abstractNumId w:val="9"/>
  </w:num>
  <w:num w:numId="27" w16cid:durableId="46072709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sv-SE" w:vendorID="666" w:dllVersion="513" w:checkStyle="1"/>
  <w:activeWritingStyle w:appName="MSWord" w:lang="sv-SE" w:vendorID="22" w:dllVersion="513" w:checkStyle="1"/>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revisionView w:inkAnnotations="0"/>
  <w:defaultTabStop w:val="1304"/>
  <w:hyphenationZone w:val="425"/>
  <w:drawingGridHorizontalSpacing w:val="181"/>
  <w:drawingGridVerticalSpacing w:val="181"/>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ttachedTemplatePath" w:val="Tom med logotyp.dotm"/>
    <w:docVar w:name="DocumentCreated" w:val="DocumentCreated"/>
    <w:docVar w:name="DocumentCreatedOK" w:val="DocumentCreatedOK"/>
    <w:docVar w:name="DocumentInitialized" w:val="OK"/>
    <w:docVar w:name="IntegrationType" w:val="StandAlone"/>
  </w:docVars>
  <w:rsids>
    <w:rsidRoot w:val="00917CDE"/>
    <w:rsid w:val="00001C48"/>
    <w:rsid w:val="00001DD9"/>
    <w:rsid w:val="00003F72"/>
    <w:rsid w:val="00004DD3"/>
    <w:rsid w:val="00005021"/>
    <w:rsid w:val="00024D89"/>
    <w:rsid w:val="00041558"/>
    <w:rsid w:val="000423C0"/>
    <w:rsid w:val="00055BF8"/>
    <w:rsid w:val="00063885"/>
    <w:rsid w:val="000651C7"/>
    <w:rsid w:val="00067389"/>
    <w:rsid w:val="00067C74"/>
    <w:rsid w:val="000720D2"/>
    <w:rsid w:val="00072D66"/>
    <w:rsid w:val="00074E1D"/>
    <w:rsid w:val="0008145F"/>
    <w:rsid w:val="00083707"/>
    <w:rsid w:val="00093918"/>
    <w:rsid w:val="00094C02"/>
    <w:rsid w:val="00097878"/>
    <w:rsid w:val="000A178C"/>
    <w:rsid w:val="000A541F"/>
    <w:rsid w:val="000F0190"/>
    <w:rsid w:val="000F0816"/>
    <w:rsid w:val="001019EC"/>
    <w:rsid w:val="0011528E"/>
    <w:rsid w:val="00124448"/>
    <w:rsid w:val="00131FD0"/>
    <w:rsid w:val="00136E4C"/>
    <w:rsid w:val="001439D7"/>
    <w:rsid w:val="0015315A"/>
    <w:rsid w:val="0017702B"/>
    <w:rsid w:val="00180EAD"/>
    <w:rsid w:val="00184411"/>
    <w:rsid w:val="00193C7C"/>
    <w:rsid w:val="001A04D0"/>
    <w:rsid w:val="001A2D15"/>
    <w:rsid w:val="001A46FF"/>
    <w:rsid w:val="001A7B6F"/>
    <w:rsid w:val="001B3326"/>
    <w:rsid w:val="001B360B"/>
    <w:rsid w:val="001B52F4"/>
    <w:rsid w:val="001B60AB"/>
    <w:rsid w:val="001B62ED"/>
    <w:rsid w:val="001D5FA6"/>
    <w:rsid w:val="001E4DAE"/>
    <w:rsid w:val="001F2F00"/>
    <w:rsid w:val="001F60F4"/>
    <w:rsid w:val="00202E5E"/>
    <w:rsid w:val="00206940"/>
    <w:rsid w:val="002136EB"/>
    <w:rsid w:val="00222FB0"/>
    <w:rsid w:val="0023660F"/>
    <w:rsid w:val="00243899"/>
    <w:rsid w:val="00250ABF"/>
    <w:rsid w:val="00272A93"/>
    <w:rsid w:val="002733AA"/>
    <w:rsid w:val="00273980"/>
    <w:rsid w:val="00280265"/>
    <w:rsid w:val="0029392C"/>
    <w:rsid w:val="002A378B"/>
    <w:rsid w:val="002B1342"/>
    <w:rsid w:val="002C77E7"/>
    <w:rsid w:val="002D431D"/>
    <w:rsid w:val="002E5440"/>
    <w:rsid w:val="002F0542"/>
    <w:rsid w:val="002F416E"/>
    <w:rsid w:val="00302DE8"/>
    <w:rsid w:val="00330F86"/>
    <w:rsid w:val="0033562F"/>
    <w:rsid w:val="003447F5"/>
    <w:rsid w:val="00350139"/>
    <w:rsid w:val="00357E56"/>
    <w:rsid w:val="0036462E"/>
    <w:rsid w:val="00370001"/>
    <w:rsid w:val="0037135C"/>
    <w:rsid w:val="00377330"/>
    <w:rsid w:val="003905B1"/>
    <w:rsid w:val="00391F3A"/>
    <w:rsid w:val="003C1722"/>
    <w:rsid w:val="003C175A"/>
    <w:rsid w:val="003E44AC"/>
    <w:rsid w:val="00404E43"/>
    <w:rsid w:val="00422352"/>
    <w:rsid w:val="00423913"/>
    <w:rsid w:val="004274F0"/>
    <w:rsid w:val="004349D6"/>
    <w:rsid w:val="004565D9"/>
    <w:rsid w:val="00461961"/>
    <w:rsid w:val="00465363"/>
    <w:rsid w:val="00477C62"/>
    <w:rsid w:val="004B036C"/>
    <w:rsid w:val="004D069F"/>
    <w:rsid w:val="004D2D6E"/>
    <w:rsid w:val="004E796B"/>
    <w:rsid w:val="004F7499"/>
    <w:rsid w:val="00511B7C"/>
    <w:rsid w:val="005139C7"/>
    <w:rsid w:val="0051409C"/>
    <w:rsid w:val="005218A8"/>
    <w:rsid w:val="00524906"/>
    <w:rsid w:val="00525E9F"/>
    <w:rsid w:val="00526015"/>
    <w:rsid w:val="00541DE2"/>
    <w:rsid w:val="00546F2D"/>
    <w:rsid w:val="00550E0C"/>
    <w:rsid w:val="00555F56"/>
    <w:rsid w:val="00557225"/>
    <w:rsid w:val="005601D7"/>
    <w:rsid w:val="00566E71"/>
    <w:rsid w:val="00584046"/>
    <w:rsid w:val="005878F1"/>
    <w:rsid w:val="00591675"/>
    <w:rsid w:val="005C5215"/>
    <w:rsid w:val="005C57AE"/>
    <w:rsid w:val="005D7F0A"/>
    <w:rsid w:val="005E781C"/>
    <w:rsid w:val="005F5C20"/>
    <w:rsid w:val="005F5D5A"/>
    <w:rsid w:val="005F7CB9"/>
    <w:rsid w:val="00617CA0"/>
    <w:rsid w:val="00622D91"/>
    <w:rsid w:val="00623E59"/>
    <w:rsid w:val="0062556B"/>
    <w:rsid w:val="0062614B"/>
    <w:rsid w:val="00642BBD"/>
    <w:rsid w:val="00644675"/>
    <w:rsid w:val="00653E74"/>
    <w:rsid w:val="00656060"/>
    <w:rsid w:val="0065764B"/>
    <w:rsid w:val="00674610"/>
    <w:rsid w:val="00674FA9"/>
    <w:rsid w:val="00677DB6"/>
    <w:rsid w:val="0068268A"/>
    <w:rsid w:val="00685674"/>
    <w:rsid w:val="00693572"/>
    <w:rsid w:val="00697561"/>
    <w:rsid w:val="006A633B"/>
    <w:rsid w:val="006B02B1"/>
    <w:rsid w:val="006B3773"/>
    <w:rsid w:val="006B5DB0"/>
    <w:rsid w:val="006C3A7C"/>
    <w:rsid w:val="006C4259"/>
    <w:rsid w:val="006C518A"/>
    <w:rsid w:val="006D2CA2"/>
    <w:rsid w:val="0070025D"/>
    <w:rsid w:val="00703C17"/>
    <w:rsid w:val="00705024"/>
    <w:rsid w:val="0071234F"/>
    <w:rsid w:val="00720668"/>
    <w:rsid w:val="00724174"/>
    <w:rsid w:val="00725E71"/>
    <w:rsid w:val="007307C2"/>
    <w:rsid w:val="00732B44"/>
    <w:rsid w:val="00744FD3"/>
    <w:rsid w:val="007501F9"/>
    <w:rsid w:val="007502FA"/>
    <w:rsid w:val="00755F16"/>
    <w:rsid w:val="007668AF"/>
    <w:rsid w:val="00771995"/>
    <w:rsid w:val="00790720"/>
    <w:rsid w:val="00794531"/>
    <w:rsid w:val="00797996"/>
    <w:rsid w:val="007A236D"/>
    <w:rsid w:val="007A3F26"/>
    <w:rsid w:val="007A55C1"/>
    <w:rsid w:val="007B3138"/>
    <w:rsid w:val="007D5B75"/>
    <w:rsid w:val="00804BDF"/>
    <w:rsid w:val="00805BA8"/>
    <w:rsid w:val="00814ED3"/>
    <w:rsid w:val="0082300E"/>
    <w:rsid w:val="0082717A"/>
    <w:rsid w:val="008364B0"/>
    <w:rsid w:val="008437C8"/>
    <w:rsid w:val="008457C7"/>
    <w:rsid w:val="008525A5"/>
    <w:rsid w:val="00856D89"/>
    <w:rsid w:val="008711D4"/>
    <w:rsid w:val="008719AD"/>
    <w:rsid w:val="00872946"/>
    <w:rsid w:val="008743A6"/>
    <w:rsid w:val="00874872"/>
    <w:rsid w:val="00874E39"/>
    <w:rsid w:val="0087520A"/>
    <w:rsid w:val="0088212F"/>
    <w:rsid w:val="00882B18"/>
    <w:rsid w:val="008A57F6"/>
    <w:rsid w:val="008D22F1"/>
    <w:rsid w:val="0090235D"/>
    <w:rsid w:val="009035DE"/>
    <w:rsid w:val="00903924"/>
    <w:rsid w:val="009117BE"/>
    <w:rsid w:val="00917CDE"/>
    <w:rsid w:val="00922D26"/>
    <w:rsid w:val="00941E59"/>
    <w:rsid w:val="009473AF"/>
    <w:rsid w:val="009535F1"/>
    <w:rsid w:val="00971037"/>
    <w:rsid w:val="00977202"/>
    <w:rsid w:val="00981163"/>
    <w:rsid w:val="00983F67"/>
    <w:rsid w:val="00994E7E"/>
    <w:rsid w:val="00995FFB"/>
    <w:rsid w:val="00996438"/>
    <w:rsid w:val="009A5E9B"/>
    <w:rsid w:val="009A7DD2"/>
    <w:rsid w:val="009B4DC8"/>
    <w:rsid w:val="009C33C5"/>
    <w:rsid w:val="009C5D22"/>
    <w:rsid w:val="009C5DDA"/>
    <w:rsid w:val="009D140F"/>
    <w:rsid w:val="009E3ADB"/>
    <w:rsid w:val="009E5533"/>
    <w:rsid w:val="009E7103"/>
    <w:rsid w:val="009F5CF2"/>
    <w:rsid w:val="00A16C08"/>
    <w:rsid w:val="00A24C9A"/>
    <w:rsid w:val="00A31392"/>
    <w:rsid w:val="00A42264"/>
    <w:rsid w:val="00A5672B"/>
    <w:rsid w:val="00A609A5"/>
    <w:rsid w:val="00A60D75"/>
    <w:rsid w:val="00A627C8"/>
    <w:rsid w:val="00A750F6"/>
    <w:rsid w:val="00A76D11"/>
    <w:rsid w:val="00A82A58"/>
    <w:rsid w:val="00A91FEC"/>
    <w:rsid w:val="00AA588E"/>
    <w:rsid w:val="00AB7959"/>
    <w:rsid w:val="00AE05FE"/>
    <w:rsid w:val="00AE1889"/>
    <w:rsid w:val="00AE21B8"/>
    <w:rsid w:val="00AE2E53"/>
    <w:rsid w:val="00AE5CC8"/>
    <w:rsid w:val="00AE76DC"/>
    <w:rsid w:val="00AF6BD5"/>
    <w:rsid w:val="00B015BD"/>
    <w:rsid w:val="00B25934"/>
    <w:rsid w:val="00B30851"/>
    <w:rsid w:val="00B40170"/>
    <w:rsid w:val="00B51B33"/>
    <w:rsid w:val="00B714B9"/>
    <w:rsid w:val="00B766D2"/>
    <w:rsid w:val="00B8565E"/>
    <w:rsid w:val="00B90731"/>
    <w:rsid w:val="00B913B7"/>
    <w:rsid w:val="00B9176A"/>
    <w:rsid w:val="00B9240A"/>
    <w:rsid w:val="00B96B55"/>
    <w:rsid w:val="00BA486C"/>
    <w:rsid w:val="00BC420F"/>
    <w:rsid w:val="00BC7579"/>
    <w:rsid w:val="00BC779C"/>
    <w:rsid w:val="00BE63D4"/>
    <w:rsid w:val="00BE640B"/>
    <w:rsid w:val="00BF2061"/>
    <w:rsid w:val="00BF470E"/>
    <w:rsid w:val="00C041FC"/>
    <w:rsid w:val="00C07917"/>
    <w:rsid w:val="00C245AA"/>
    <w:rsid w:val="00C26704"/>
    <w:rsid w:val="00C41C02"/>
    <w:rsid w:val="00C550ED"/>
    <w:rsid w:val="00C61442"/>
    <w:rsid w:val="00C8368A"/>
    <w:rsid w:val="00C97259"/>
    <w:rsid w:val="00C97419"/>
    <w:rsid w:val="00CA6F2D"/>
    <w:rsid w:val="00CC1C55"/>
    <w:rsid w:val="00CD2B38"/>
    <w:rsid w:val="00CD732B"/>
    <w:rsid w:val="00CE1EF0"/>
    <w:rsid w:val="00CE5A6C"/>
    <w:rsid w:val="00CE738F"/>
    <w:rsid w:val="00CF66EF"/>
    <w:rsid w:val="00D04D8F"/>
    <w:rsid w:val="00D06D1F"/>
    <w:rsid w:val="00D1609A"/>
    <w:rsid w:val="00D25C08"/>
    <w:rsid w:val="00D302E0"/>
    <w:rsid w:val="00D32E74"/>
    <w:rsid w:val="00D4402E"/>
    <w:rsid w:val="00D65E9D"/>
    <w:rsid w:val="00D7019B"/>
    <w:rsid w:val="00D85CC8"/>
    <w:rsid w:val="00D87DDA"/>
    <w:rsid w:val="00D94190"/>
    <w:rsid w:val="00D967F1"/>
    <w:rsid w:val="00DA052D"/>
    <w:rsid w:val="00DE3AFF"/>
    <w:rsid w:val="00DF3634"/>
    <w:rsid w:val="00DF44DF"/>
    <w:rsid w:val="00DF6410"/>
    <w:rsid w:val="00DF6B0C"/>
    <w:rsid w:val="00E02674"/>
    <w:rsid w:val="00E04F59"/>
    <w:rsid w:val="00E166C2"/>
    <w:rsid w:val="00E42B4B"/>
    <w:rsid w:val="00E46EBD"/>
    <w:rsid w:val="00E61763"/>
    <w:rsid w:val="00E75856"/>
    <w:rsid w:val="00E8597F"/>
    <w:rsid w:val="00E86214"/>
    <w:rsid w:val="00E877A1"/>
    <w:rsid w:val="00EA6E10"/>
    <w:rsid w:val="00EB1218"/>
    <w:rsid w:val="00EB6E08"/>
    <w:rsid w:val="00EE20AE"/>
    <w:rsid w:val="00EE6F68"/>
    <w:rsid w:val="00EF2D5A"/>
    <w:rsid w:val="00F00367"/>
    <w:rsid w:val="00F167E7"/>
    <w:rsid w:val="00F23FAA"/>
    <w:rsid w:val="00F25F37"/>
    <w:rsid w:val="00F304FF"/>
    <w:rsid w:val="00F37FF1"/>
    <w:rsid w:val="00F43655"/>
    <w:rsid w:val="00F5244D"/>
    <w:rsid w:val="00F5380C"/>
    <w:rsid w:val="00F76741"/>
    <w:rsid w:val="00F8657C"/>
    <w:rsid w:val="00F92D83"/>
    <w:rsid w:val="00F955A9"/>
    <w:rsid w:val="00FA0CE9"/>
    <w:rsid w:val="00FD3EB5"/>
    <w:rsid w:val="00FD3F34"/>
    <w:rsid w:val="00FE7AD8"/>
    <w:rsid w:val="00FF65E4"/>
  </w:rsids>
  <m:mathPr>
    <m:mathFont m:val="Cambria Math"/>
    <m:brkBin m:val="before"/>
    <m:brkBinSub m:val="--"/>
    <m:smallFrac m:val="0"/>
    <m:dispDef/>
    <m:lMargin m:val="0"/>
    <m:rMargin m:val="0"/>
    <m:defJc m:val="centerGroup"/>
    <m:wrapIndent m:val="1440"/>
    <m:intLim m:val="subSup"/>
    <m:naryLim m:val="undOvr"/>
  </m:mathPr>
  <w:themeFontLang w:val="sv-S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CDA1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72946"/>
    <w:pPr>
      <w:tabs>
        <w:tab w:val="left" w:pos="0"/>
        <w:tab w:val="left" w:pos="1304"/>
        <w:tab w:val="left" w:pos="2608"/>
        <w:tab w:val="left" w:pos="3912"/>
        <w:tab w:val="left" w:pos="5216"/>
        <w:tab w:val="left" w:pos="6521"/>
        <w:tab w:val="left" w:pos="7825"/>
        <w:tab w:val="left" w:pos="9129"/>
      </w:tabs>
      <w:spacing w:line="288" w:lineRule="auto"/>
    </w:pPr>
    <w:rPr>
      <w:rFonts w:ascii="Calibri" w:hAnsi="Calibri"/>
      <w:sz w:val="22"/>
      <w:szCs w:val="24"/>
    </w:rPr>
  </w:style>
  <w:style w:type="paragraph" w:styleId="Rubrik1">
    <w:name w:val="heading 1"/>
    <w:basedOn w:val="Normal"/>
    <w:next w:val="Normal"/>
    <w:qFormat/>
    <w:rsid w:val="00AA588E"/>
    <w:pPr>
      <w:keepNext/>
      <w:spacing w:after="120" w:line="280" w:lineRule="atLeast"/>
      <w:outlineLvl w:val="0"/>
    </w:pPr>
    <w:rPr>
      <w:kern w:val="32"/>
      <w:sz w:val="36"/>
    </w:rPr>
  </w:style>
  <w:style w:type="paragraph" w:styleId="Rubrik2">
    <w:name w:val="heading 2"/>
    <w:basedOn w:val="Normal"/>
    <w:next w:val="Normal"/>
    <w:qFormat/>
    <w:rsid w:val="00F304FF"/>
    <w:pPr>
      <w:keepNext/>
      <w:spacing w:after="60" w:line="270" w:lineRule="exact"/>
      <w:outlineLvl w:val="1"/>
    </w:pPr>
    <w:rPr>
      <w:caps/>
      <w:sz w:val="25"/>
    </w:rPr>
  </w:style>
  <w:style w:type="paragraph" w:styleId="Rubrik3">
    <w:name w:val="heading 3"/>
    <w:basedOn w:val="Normal"/>
    <w:next w:val="Normal"/>
    <w:qFormat/>
    <w:rsid w:val="006C518A"/>
    <w:pPr>
      <w:keepNext/>
      <w:spacing w:before="240" w:after="60" w:line="260" w:lineRule="exact"/>
      <w:outlineLvl w:val="2"/>
    </w:pPr>
    <w:rPr>
      <w:b/>
    </w:rPr>
  </w:style>
  <w:style w:type="paragraph" w:styleId="Rubrik4">
    <w:name w:val="heading 4"/>
    <w:basedOn w:val="Normal"/>
    <w:next w:val="Normal"/>
    <w:qFormat/>
    <w:rsid w:val="001E4DAE"/>
    <w:pPr>
      <w:keepNext/>
      <w:spacing w:after="60" w:line="270" w:lineRule="exact"/>
      <w:outlineLvl w:val="3"/>
    </w:pPr>
    <w:rPr>
      <w:bCs/>
      <w:i/>
      <w:szCs w:val="28"/>
    </w:rPr>
  </w:style>
  <w:style w:type="paragraph" w:styleId="Rubrik5">
    <w:name w:val="heading 5"/>
    <w:basedOn w:val="Normal"/>
    <w:next w:val="Normal"/>
    <w:pPr>
      <w:keepNext/>
      <w:spacing w:before="120" w:after="100"/>
      <w:outlineLvl w:val="4"/>
    </w:pPr>
    <w:rPr>
      <w:bCs/>
      <w:i/>
      <w:iCs/>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Ledtext">
    <w:name w:val="Ledtext"/>
    <w:basedOn w:val="Normal"/>
    <w:semiHidden/>
    <w:pPr>
      <w:spacing w:line="180" w:lineRule="exact"/>
    </w:pPr>
    <w:rPr>
      <w:rFonts w:ascii="Arial" w:hAnsi="Arial"/>
      <w:sz w:val="16"/>
    </w:rPr>
  </w:style>
  <w:style w:type="paragraph" w:styleId="Sidhuvud">
    <w:name w:val="header"/>
    <w:basedOn w:val="Normal"/>
    <w:link w:val="SidhuvudChar"/>
    <w:uiPriority w:val="99"/>
    <w:rsid w:val="00B40170"/>
    <w:pPr>
      <w:tabs>
        <w:tab w:val="center" w:pos="4536"/>
        <w:tab w:val="right" w:pos="9072"/>
      </w:tabs>
    </w:pPr>
    <w:rPr>
      <w:rFonts w:ascii="Times New Roman" w:hAnsi="Times New Roman"/>
      <w:szCs w:val="22"/>
    </w:rPr>
  </w:style>
  <w:style w:type="paragraph" w:styleId="Sidfot">
    <w:name w:val="footer"/>
    <w:basedOn w:val="Normal"/>
    <w:link w:val="SidfotChar"/>
    <w:semiHidden/>
    <w:pPr>
      <w:tabs>
        <w:tab w:val="center" w:pos="4536"/>
        <w:tab w:val="right" w:pos="9072"/>
      </w:tabs>
    </w:pPr>
    <w:rPr>
      <w:rFonts w:ascii="Arial" w:hAnsi="Arial"/>
      <w:sz w:val="16"/>
    </w:rPr>
  </w:style>
  <w:style w:type="character" w:styleId="Sidnummer">
    <w:name w:val="page number"/>
    <w:basedOn w:val="Standardstycketeckensnitt"/>
    <w:semiHidden/>
  </w:style>
  <w:style w:type="paragraph" w:customStyle="1" w:styleId="Doldtext">
    <w:name w:val="Doldtext"/>
    <w:basedOn w:val="Normal"/>
    <w:semiHidden/>
    <w:pPr>
      <w:spacing w:line="240" w:lineRule="auto"/>
    </w:pPr>
    <w:rPr>
      <w:rFonts w:ascii="Arial" w:hAnsi="Arial"/>
      <w:noProof/>
      <w:vanish/>
      <w:color w:val="0000FF"/>
      <w:sz w:val="20"/>
    </w:rPr>
  </w:style>
  <w:style w:type="paragraph" w:customStyle="1" w:styleId="Indrag">
    <w:name w:val="Indrag"/>
    <w:basedOn w:val="Normal"/>
    <w:next w:val="Normal"/>
    <w:rsid w:val="009C5DDA"/>
    <w:pPr>
      <w:ind w:left="3912"/>
    </w:pPr>
  </w:style>
  <w:style w:type="paragraph" w:customStyle="1" w:styleId="Status">
    <w:name w:val="Status"/>
    <w:basedOn w:val="Normal"/>
    <w:semiHidden/>
  </w:style>
  <w:style w:type="paragraph" w:customStyle="1" w:styleId="Bilaga">
    <w:name w:val="Bilaga"/>
    <w:basedOn w:val="Normal"/>
    <w:next w:val="Normal"/>
    <w:semiHidden/>
    <w:rsid w:val="00EA6E10"/>
  </w:style>
  <w:style w:type="paragraph" w:customStyle="1" w:styleId="Dokumenttyp">
    <w:name w:val="Dokumenttyp"/>
    <w:basedOn w:val="Normal"/>
    <w:semiHidden/>
    <w:rPr>
      <w:caps/>
      <w:szCs w:val="22"/>
    </w:rPr>
  </w:style>
  <w:style w:type="paragraph" w:styleId="Numreradlista">
    <w:name w:val="List Number"/>
    <w:basedOn w:val="Normal"/>
    <w:autoRedefine/>
    <w:rsid w:val="00AE05FE"/>
    <w:pPr>
      <w:numPr>
        <w:numId w:val="7"/>
      </w:numPr>
      <w:ind w:left="420"/>
    </w:pPr>
  </w:style>
  <w:style w:type="paragraph" w:styleId="Punktlista">
    <w:name w:val="List Bullet"/>
    <w:basedOn w:val="Normal"/>
    <w:autoRedefine/>
    <w:rsid w:val="00AE05FE"/>
    <w:pPr>
      <w:numPr>
        <w:numId w:val="8"/>
      </w:numPr>
      <w:ind w:left="357"/>
    </w:pPr>
    <w:rPr>
      <w:noProof/>
    </w:rPr>
  </w:style>
  <w:style w:type="character" w:styleId="Hyperlnk">
    <w:name w:val="Hyperlink"/>
    <w:basedOn w:val="Standardstycketeckensnitt"/>
    <w:semiHidden/>
    <w:rsid w:val="005D7F0A"/>
    <w:rPr>
      <w:color w:val="0000FF"/>
      <w:u w:val="single"/>
    </w:rPr>
  </w:style>
  <w:style w:type="paragraph" w:customStyle="1" w:styleId="Rubriknumrerad1">
    <w:name w:val="Rubrik_numrerad_1"/>
    <w:basedOn w:val="Normal"/>
    <w:next w:val="Normal"/>
    <w:autoRedefine/>
    <w:rsid w:val="00AE05FE"/>
    <w:pPr>
      <w:keepNext/>
      <w:numPr>
        <w:numId w:val="15"/>
      </w:numPr>
      <w:tabs>
        <w:tab w:val="clear" w:pos="1304"/>
        <w:tab w:val="num" w:pos="360"/>
      </w:tabs>
      <w:spacing w:after="120" w:line="270" w:lineRule="exact"/>
      <w:ind w:left="0" w:firstLine="0"/>
    </w:pPr>
    <w:rPr>
      <w:b/>
      <w:sz w:val="24"/>
    </w:rPr>
  </w:style>
  <w:style w:type="paragraph" w:customStyle="1" w:styleId="Rubriknumrerad11">
    <w:name w:val="Rubrik_numrerad_1.1"/>
    <w:basedOn w:val="Normal"/>
    <w:next w:val="Normal"/>
    <w:autoRedefine/>
    <w:rsid w:val="00AE05FE"/>
    <w:pPr>
      <w:numPr>
        <w:ilvl w:val="1"/>
        <w:numId w:val="15"/>
      </w:numPr>
      <w:tabs>
        <w:tab w:val="clear" w:pos="1304"/>
        <w:tab w:val="num" w:pos="360"/>
      </w:tabs>
      <w:spacing w:after="120" w:line="270" w:lineRule="exact"/>
      <w:ind w:left="0" w:firstLine="0"/>
    </w:pPr>
    <w:rPr>
      <w:b/>
      <w:sz w:val="24"/>
    </w:rPr>
  </w:style>
  <w:style w:type="character" w:customStyle="1" w:styleId="Datumfast">
    <w:name w:val="Datum_fast"/>
    <w:basedOn w:val="Standardstycketeckensnitt"/>
    <w:semiHidden/>
    <w:rPr>
      <w:rFonts w:ascii="Times New Roman" w:hAnsi="Times New Roman"/>
      <w:sz w:val="22"/>
    </w:rPr>
  </w:style>
  <w:style w:type="paragraph" w:customStyle="1" w:styleId="Rubriknumrerad111">
    <w:name w:val="Rubrik_numrerad_1.1.1"/>
    <w:basedOn w:val="Normal"/>
    <w:next w:val="Normal"/>
    <w:autoRedefine/>
    <w:rsid w:val="00AE05FE"/>
    <w:pPr>
      <w:numPr>
        <w:ilvl w:val="2"/>
        <w:numId w:val="15"/>
      </w:numPr>
      <w:tabs>
        <w:tab w:val="clear" w:pos="1304"/>
        <w:tab w:val="num" w:pos="360"/>
      </w:tabs>
      <w:spacing w:after="120" w:line="270" w:lineRule="exact"/>
      <w:ind w:left="0" w:firstLine="0"/>
    </w:pPr>
    <w:rPr>
      <w:b/>
      <w:sz w:val="24"/>
    </w:rPr>
  </w:style>
  <w:style w:type="paragraph" w:customStyle="1" w:styleId="Indraghngande">
    <w:name w:val="Indrag hängande"/>
    <w:basedOn w:val="Normal"/>
    <w:next w:val="Normal"/>
    <w:rsid w:val="009C5DDA"/>
    <w:pPr>
      <w:ind w:left="3912" w:hanging="1304"/>
    </w:pPr>
  </w:style>
  <w:style w:type="paragraph" w:customStyle="1" w:styleId="Skord">
    <w:name w:val="Sökord"/>
    <w:basedOn w:val="Normal"/>
    <w:next w:val="Normal"/>
    <w:pPr>
      <w:ind w:hanging="2608"/>
    </w:pPr>
  </w:style>
  <w:style w:type="paragraph" w:customStyle="1" w:styleId="Cellrubrik">
    <w:name w:val="Cellrubrik"/>
    <w:basedOn w:val="Rubrik1"/>
    <w:semiHidden/>
    <w:pPr>
      <w:widowControl w:val="0"/>
      <w:spacing w:after="0" w:line="180" w:lineRule="exact"/>
      <w:ind w:left="-57"/>
      <w:outlineLvl w:val="9"/>
    </w:pPr>
    <w:rPr>
      <w:b/>
      <w:kern w:val="0"/>
      <w:sz w:val="14"/>
      <w:szCs w:val="20"/>
      <w:lang w:val="en-AU"/>
    </w:rPr>
  </w:style>
  <w:style w:type="paragraph" w:styleId="Datum">
    <w:name w:val="Date"/>
    <w:basedOn w:val="Normal"/>
    <w:next w:val="Normal"/>
    <w:semiHidden/>
  </w:style>
  <w:style w:type="paragraph" w:customStyle="1" w:styleId="Dnr">
    <w:name w:val="Dnr"/>
    <w:semiHidden/>
    <w:pPr>
      <w:spacing w:line="240" w:lineRule="exact"/>
    </w:pPr>
    <w:rPr>
      <w:sz w:val="22"/>
    </w:rPr>
  </w:style>
  <w:style w:type="character" w:customStyle="1" w:styleId="SidfotChar">
    <w:name w:val="Sidfot Char"/>
    <w:basedOn w:val="Standardstycketeckensnitt"/>
    <w:link w:val="Sidfot"/>
    <w:semiHidden/>
    <w:locked/>
    <w:rsid w:val="00F167E7"/>
    <w:rPr>
      <w:rFonts w:ascii="Arial" w:hAnsi="Arial"/>
      <w:sz w:val="16"/>
      <w:szCs w:val="24"/>
      <w:lang w:val="sv-SE" w:eastAsia="sv-SE" w:bidi="ar-SA"/>
    </w:rPr>
  </w:style>
  <w:style w:type="character" w:styleId="Platshllartext">
    <w:name w:val="Placeholder Text"/>
    <w:basedOn w:val="Standardstycketeckensnitt"/>
    <w:uiPriority w:val="99"/>
    <w:semiHidden/>
    <w:rsid w:val="00D1609A"/>
    <w:rPr>
      <w:color w:val="808080"/>
    </w:rPr>
  </w:style>
  <w:style w:type="paragraph" w:styleId="Ballongtext">
    <w:name w:val="Balloon Text"/>
    <w:basedOn w:val="Normal"/>
    <w:link w:val="BallongtextChar"/>
    <w:rsid w:val="00D1609A"/>
    <w:pPr>
      <w:spacing w:line="240" w:lineRule="auto"/>
    </w:pPr>
    <w:rPr>
      <w:rFonts w:ascii="Tahoma" w:hAnsi="Tahoma" w:cs="Tahoma"/>
      <w:sz w:val="16"/>
      <w:szCs w:val="16"/>
    </w:rPr>
  </w:style>
  <w:style w:type="character" w:customStyle="1" w:styleId="BallongtextChar">
    <w:name w:val="Ballongtext Char"/>
    <w:basedOn w:val="Standardstycketeckensnitt"/>
    <w:link w:val="Ballongtext"/>
    <w:rsid w:val="00D1609A"/>
    <w:rPr>
      <w:rFonts w:ascii="Tahoma" w:hAnsi="Tahoma" w:cs="Tahoma"/>
      <w:sz w:val="16"/>
      <w:szCs w:val="16"/>
    </w:rPr>
  </w:style>
  <w:style w:type="character" w:customStyle="1" w:styleId="SidhuvudChar">
    <w:name w:val="Sidhuvud Char"/>
    <w:basedOn w:val="Standardstycketeckensnitt"/>
    <w:link w:val="Sidhuvud"/>
    <w:uiPriority w:val="99"/>
    <w:rsid w:val="00B40170"/>
    <w:rPr>
      <w:sz w:val="22"/>
      <w:szCs w:val="22"/>
    </w:rPr>
  </w:style>
  <w:style w:type="character" w:styleId="Stark">
    <w:name w:val="Strong"/>
    <w:basedOn w:val="Standardstycketeckensnitt"/>
    <w:rsid w:val="00F304FF"/>
    <w:rPr>
      <w:b/>
      <w:bCs/>
    </w:rPr>
  </w:style>
  <w:style w:type="paragraph" w:styleId="Underrubrik">
    <w:name w:val="Subtitle"/>
    <w:basedOn w:val="Normal"/>
    <w:next w:val="Normal"/>
    <w:link w:val="UnderrubrikChar"/>
    <w:rsid w:val="00F304FF"/>
    <w:pPr>
      <w:numPr>
        <w:ilvl w:val="1"/>
      </w:numPr>
    </w:pPr>
    <w:rPr>
      <w:rFonts w:asciiTheme="majorHAnsi" w:eastAsiaTheme="majorEastAsia" w:hAnsiTheme="majorHAnsi" w:cstheme="majorBidi"/>
      <w:i/>
      <w:iCs/>
      <w:color w:val="4F81BD" w:themeColor="accent1"/>
      <w:spacing w:val="15"/>
      <w:sz w:val="24"/>
    </w:rPr>
  </w:style>
  <w:style w:type="character" w:customStyle="1" w:styleId="UnderrubrikChar">
    <w:name w:val="Underrubrik Char"/>
    <w:basedOn w:val="Standardstycketeckensnitt"/>
    <w:link w:val="Underrubrik"/>
    <w:rsid w:val="00F304FF"/>
    <w:rPr>
      <w:rFonts w:asciiTheme="majorHAnsi" w:eastAsiaTheme="majorEastAsia" w:hAnsiTheme="majorHAnsi" w:cstheme="majorBidi"/>
      <w:i/>
      <w:iCs/>
      <w:color w:val="4F81BD" w:themeColor="accent1"/>
      <w:spacing w:val="15"/>
      <w:sz w:val="24"/>
      <w:szCs w:val="24"/>
    </w:rPr>
  </w:style>
  <w:style w:type="character" w:styleId="Diskretreferens">
    <w:name w:val="Subtle Reference"/>
    <w:basedOn w:val="Standardstycketeckensnitt"/>
    <w:uiPriority w:val="31"/>
    <w:rsid w:val="00F304FF"/>
    <w:rPr>
      <w:smallCaps/>
      <w:color w:val="C0504D" w:themeColor="accent2"/>
      <w:u w:val="single"/>
    </w:rPr>
  </w:style>
  <w:style w:type="paragraph" w:styleId="Liststycke">
    <w:name w:val="List Paragraph"/>
    <w:basedOn w:val="Normal"/>
    <w:uiPriority w:val="34"/>
    <w:qFormat/>
    <w:rsid w:val="00F304FF"/>
    <w:pPr>
      <w:ind w:left="720"/>
      <w:contextualSpacing/>
    </w:pPr>
  </w:style>
  <w:style w:type="paragraph" w:styleId="Rubrik">
    <w:name w:val="Title"/>
    <w:basedOn w:val="Normal"/>
    <w:next w:val="Normal"/>
    <w:link w:val="RubrikChar"/>
    <w:rsid w:val="00F304F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RubrikChar">
    <w:name w:val="Rubrik Char"/>
    <w:basedOn w:val="Standardstycketeckensnitt"/>
    <w:link w:val="Rubrik"/>
    <w:rsid w:val="00F304FF"/>
    <w:rPr>
      <w:rFonts w:asciiTheme="majorHAnsi" w:eastAsiaTheme="majorEastAsia" w:hAnsiTheme="majorHAnsi" w:cstheme="majorBidi"/>
      <w:color w:val="17365D" w:themeColor="text2" w:themeShade="BF"/>
      <w:spacing w:val="5"/>
      <w:kern w:val="28"/>
      <w:sz w:val="52"/>
      <w:szCs w:val="52"/>
    </w:rPr>
  </w:style>
  <w:style w:type="character" w:styleId="Betoning">
    <w:name w:val="Emphasis"/>
    <w:basedOn w:val="Standardstycketeckensnitt"/>
    <w:rsid w:val="00F304FF"/>
    <w:rPr>
      <w:i/>
      <w:iCs/>
    </w:rPr>
  </w:style>
  <w:style w:type="paragraph" w:customStyle="1" w:styleId="Rubrik1-Numrering">
    <w:name w:val="Rubrik 1 - Numrering"/>
    <w:basedOn w:val="Rubrik1"/>
    <w:next w:val="Normal"/>
    <w:qFormat/>
    <w:rsid w:val="00001C48"/>
    <w:pPr>
      <w:numPr>
        <w:numId w:val="16"/>
      </w:numPr>
    </w:pPr>
  </w:style>
  <w:style w:type="paragraph" w:customStyle="1" w:styleId="Rubrik2-Numrering">
    <w:name w:val="Rubrik 2 - Numrering"/>
    <w:basedOn w:val="Rubrik2"/>
    <w:next w:val="Normal"/>
    <w:qFormat/>
    <w:rsid w:val="00001C48"/>
    <w:pPr>
      <w:numPr>
        <w:ilvl w:val="1"/>
        <w:numId w:val="21"/>
      </w:numPr>
    </w:pPr>
  </w:style>
  <w:style w:type="paragraph" w:customStyle="1" w:styleId="Rubrik3-Numrering">
    <w:name w:val="Rubrik 3 - Numrering"/>
    <w:basedOn w:val="Rubrik3"/>
    <w:next w:val="Normal"/>
    <w:qFormat/>
    <w:rsid w:val="002F0542"/>
    <w:pPr>
      <w:numPr>
        <w:ilvl w:val="2"/>
        <w:numId w:val="21"/>
      </w:numPr>
    </w:pPr>
  </w:style>
  <w:style w:type="paragraph" w:customStyle="1" w:styleId="Rubrik4-Numrering">
    <w:name w:val="Rubrik 4 - Numrering"/>
    <w:basedOn w:val="Rubrik4"/>
    <w:next w:val="Normal"/>
    <w:qFormat/>
    <w:rsid w:val="002F0542"/>
    <w:pPr>
      <w:numPr>
        <w:ilvl w:val="3"/>
        <w:numId w:val="21"/>
      </w:numPr>
    </w:pPr>
  </w:style>
  <w:style w:type="character" w:styleId="Kommentarsreferens">
    <w:name w:val="annotation reference"/>
    <w:basedOn w:val="Standardstycketeckensnitt"/>
    <w:uiPriority w:val="99"/>
    <w:semiHidden/>
    <w:unhideWhenUsed/>
    <w:rsid w:val="00917CDE"/>
    <w:rPr>
      <w:sz w:val="16"/>
      <w:szCs w:val="16"/>
    </w:rPr>
  </w:style>
  <w:style w:type="paragraph" w:styleId="Kommentarer">
    <w:name w:val="annotation text"/>
    <w:basedOn w:val="Normal"/>
    <w:link w:val="KommentarerChar"/>
    <w:uiPriority w:val="99"/>
    <w:semiHidden/>
    <w:unhideWhenUsed/>
    <w:rsid w:val="00917CDE"/>
    <w:pPr>
      <w:tabs>
        <w:tab w:val="clear" w:pos="0"/>
        <w:tab w:val="clear" w:pos="1304"/>
        <w:tab w:val="clear" w:pos="2608"/>
        <w:tab w:val="clear" w:pos="3912"/>
        <w:tab w:val="clear" w:pos="5216"/>
        <w:tab w:val="clear" w:pos="6521"/>
        <w:tab w:val="clear" w:pos="7825"/>
        <w:tab w:val="clear" w:pos="9129"/>
      </w:tabs>
      <w:spacing w:line="240" w:lineRule="auto"/>
    </w:pPr>
    <w:rPr>
      <w:rFonts w:eastAsiaTheme="minorHAnsi"/>
      <w:sz w:val="20"/>
      <w:szCs w:val="20"/>
      <w:lang w:eastAsia="en-US"/>
    </w:rPr>
  </w:style>
  <w:style w:type="character" w:customStyle="1" w:styleId="KommentarerChar">
    <w:name w:val="Kommentarer Char"/>
    <w:basedOn w:val="Standardstycketeckensnitt"/>
    <w:link w:val="Kommentarer"/>
    <w:uiPriority w:val="99"/>
    <w:semiHidden/>
    <w:rsid w:val="00917CDE"/>
    <w:rPr>
      <w:rFonts w:ascii="Calibri" w:eastAsiaTheme="minorHAnsi" w:hAnsi="Calibri"/>
      <w:lang w:eastAsia="en-US"/>
    </w:rPr>
  </w:style>
  <w:style w:type="paragraph" w:styleId="Kommentarsmne">
    <w:name w:val="annotation subject"/>
    <w:basedOn w:val="Kommentarer"/>
    <w:next w:val="Kommentarer"/>
    <w:link w:val="KommentarsmneChar"/>
    <w:semiHidden/>
    <w:unhideWhenUsed/>
    <w:rsid w:val="00917CDE"/>
    <w:pPr>
      <w:tabs>
        <w:tab w:val="left" w:pos="0"/>
        <w:tab w:val="left" w:pos="1304"/>
        <w:tab w:val="left" w:pos="2608"/>
        <w:tab w:val="left" w:pos="3912"/>
        <w:tab w:val="left" w:pos="5216"/>
        <w:tab w:val="left" w:pos="6521"/>
        <w:tab w:val="left" w:pos="7825"/>
        <w:tab w:val="left" w:pos="9129"/>
      </w:tabs>
    </w:pPr>
    <w:rPr>
      <w:rFonts w:eastAsia="Times New Roman"/>
      <w:b/>
      <w:bCs/>
      <w:lang w:eastAsia="sv-SE"/>
    </w:rPr>
  </w:style>
  <w:style w:type="character" w:customStyle="1" w:styleId="KommentarsmneChar">
    <w:name w:val="Kommentarsämne Char"/>
    <w:basedOn w:val="KommentarerChar"/>
    <w:link w:val="Kommentarsmne"/>
    <w:semiHidden/>
    <w:rsid w:val="00917CDE"/>
    <w:rPr>
      <w:rFonts w:ascii="Calibri" w:eastAsiaTheme="minorHAnsi" w:hAnsi="Calibri"/>
      <w:b/>
      <w:bCs/>
      <w:lang w:eastAsia="en-US"/>
    </w:rPr>
  </w:style>
  <w:style w:type="table" w:styleId="Tabellrutnt">
    <w:name w:val="Table Grid"/>
    <w:basedOn w:val="Normaltabell"/>
    <w:uiPriority w:val="39"/>
    <w:rsid w:val="009B4DC8"/>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77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 standalone="yes"?>
<Relationships xmlns="http://schemas.openxmlformats.org/package/2006/relationships">
  <Relationship Id="rId8" Type="http://schemas.openxmlformats.org/officeDocument/2006/relationships/header" Target="header2.xml" />
  <Relationship Id="rId3" Type="http://schemas.openxmlformats.org/officeDocument/2006/relationships/settings" Target="settings.xml" />
  <Relationship Id="rId7" Type="http://schemas.openxmlformats.org/officeDocument/2006/relationships/header" Target="header1.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11" Type="http://schemas.openxmlformats.org/officeDocument/2006/relationships/theme" Target="theme/theme1.xml" />
  <Relationship Id="rId5" Type="http://schemas.openxmlformats.org/officeDocument/2006/relationships/footnotes" Target="footnotes.xml" />
  <Relationship Id="rId10" Type="http://schemas.openxmlformats.org/officeDocument/2006/relationships/fontTable" Target="fontTable.xml" />
  <Relationship Id="rId4" Type="http://schemas.openxmlformats.org/officeDocument/2006/relationships/webSettings" Target="webSettings.xml" />
  <Relationship Id="rId9" Type="http://schemas.openxmlformats.org/officeDocument/2006/relationships/footer" Target="footer1.xml" />
</Relationships>
</file>

<file path=word/_rels/header2.xml.rels>&#65279;<?xml version="1.0" encoding="UTF-8" standalone="yes"?>
<Relationships xmlns="http://schemas.openxmlformats.org/package/2006/relationships">
  <Relationship Id="rId1" Type="http://schemas.openxmlformats.org/officeDocument/2006/relationships/image" Target="media/image1.png"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791</Words>
  <Characters>5159</Characters>
  <Application>Microsoft Office Word</Application>
  <DocSecurity>0</DocSecurity>
  <Lines>42</Lines>
  <Paragraphs>11</Paragraphs>
  <ScaleCrop>false</ScaleCrop>
  <HeadingPairs>
    <vt:vector size="4" baseType="variant">
      <vt:variant>
        <vt:lpstr>Rubrik</vt:lpstr>
      </vt:variant>
      <vt:variant>
        <vt:i4>1</vt:i4>
      </vt:variant>
      <vt:variant>
        <vt:lpstr>Titel</vt:lpstr>
      </vt:variant>
      <vt:variant>
        <vt:i4>1</vt:i4>
      </vt:variant>
    </vt:vector>
  </HeadingPairs>
  <TitlesOfParts>
    <vt:vector size="2" baseType="lpstr">
      <vt:lpstr/>
      <vt:lpstr/>
    </vt:vector>
  </TitlesOfParts>
  <LinksUpToDate>false</LinksUpToDate>
  <CharactersWithSpaces>5939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2023-06-08T12:16:00Z</dcterms:created>
  <dcterms:modified xsi:type="dcterms:W3CDTF">2023-06-27T05:51:00Z</dcterms:modified>
</cp:coreProperties>
</file>